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265F" w14:textId="77777777" w:rsidR="007D102B" w:rsidRPr="00623666" w:rsidRDefault="007D102B" w:rsidP="007D102B">
      <w:pPr>
        <w:pStyle w:val="BodyText"/>
        <w:rPr>
          <w:noProof/>
          <w:lang w:val="cy-GB"/>
        </w:rPr>
      </w:pPr>
    </w:p>
    <w:p w14:paraId="6DAAE88B" w14:textId="77777777" w:rsidR="00926EF8" w:rsidRPr="00623666" w:rsidRDefault="00926EF8" w:rsidP="007D102B">
      <w:pPr>
        <w:pStyle w:val="BodyText"/>
        <w:rPr>
          <w:noProof/>
          <w:lang w:val="cy-GB"/>
        </w:rPr>
      </w:pPr>
    </w:p>
    <w:p w14:paraId="50A81B20" w14:textId="77777777" w:rsidR="00EB7322" w:rsidRPr="00623666" w:rsidRDefault="00EB7322" w:rsidP="007D102B">
      <w:pPr>
        <w:pStyle w:val="BodyText"/>
        <w:rPr>
          <w:noProof/>
          <w:lang w:val="cy-GB"/>
        </w:rPr>
      </w:pPr>
    </w:p>
    <w:p w14:paraId="5C257390" w14:textId="77777777" w:rsidR="00EB7322" w:rsidRPr="00623666" w:rsidRDefault="00EB7322" w:rsidP="007D102B">
      <w:pPr>
        <w:pStyle w:val="BodyText"/>
        <w:rPr>
          <w:noProof/>
          <w:lang w:val="cy-GB"/>
        </w:rPr>
      </w:pPr>
    </w:p>
    <w:p w14:paraId="23CF4C75" w14:textId="77777777" w:rsidR="00EB7322" w:rsidRPr="00623666" w:rsidRDefault="00EB7322" w:rsidP="007D102B">
      <w:pPr>
        <w:pStyle w:val="BodyText"/>
        <w:rPr>
          <w:noProof/>
          <w:lang w:val="cy-GB"/>
        </w:rPr>
      </w:pPr>
    </w:p>
    <w:p w14:paraId="62B4E29E" w14:textId="77777777" w:rsidR="00AE4565" w:rsidRPr="00623666" w:rsidRDefault="00653D6B" w:rsidP="00C87931">
      <w:pPr>
        <w:pStyle w:val="Heading1"/>
        <w:rPr>
          <w:noProof/>
          <w:lang w:val="cy-GB"/>
        </w:rPr>
      </w:pPr>
      <w:r w:rsidRPr="00623666">
        <w:rPr>
          <w:noProof/>
          <w:lang w:val="cy-GB"/>
        </w:rPr>
        <w:t>Cefndir</w:t>
      </w:r>
    </w:p>
    <w:p w14:paraId="5066B77E" w14:textId="77777777" w:rsidR="00C87931" w:rsidRPr="00623666" w:rsidRDefault="00C87931" w:rsidP="00C87931">
      <w:pPr>
        <w:pStyle w:val="BodyText"/>
        <w:rPr>
          <w:noProof/>
          <w:lang w:val="cy-GB"/>
        </w:rPr>
      </w:pPr>
    </w:p>
    <w:p w14:paraId="2CD0A220" w14:textId="53343BF1" w:rsidR="0049394E" w:rsidRPr="00623666" w:rsidRDefault="0049394E" w:rsidP="0049394E">
      <w:pPr>
        <w:jc w:val="both"/>
        <w:rPr>
          <w:noProof/>
          <w:lang w:val="cy-GB"/>
        </w:rPr>
      </w:pPr>
      <w:r w:rsidRPr="00623666">
        <w:rPr>
          <w:noProof/>
          <w:lang w:val="cy-GB"/>
        </w:rPr>
        <w:t>Mae gan drwyddedau a gyhoeddwyd ar gyfer datblygiad o dan Reoliad 5</w:t>
      </w:r>
      <w:r w:rsidR="002E0366">
        <w:rPr>
          <w:noProof/>
          <w:lang w:val="cy-GB"/>
        </w:rPr>
        <w:t>5</w:t>
      </w:r>
      <w:r w:rsidRPr="00623666">
        <w:rPr>
          <w:noProof/>
          <w:lang w:val="cy-GB"/>
        </w:rPr>
        <w:t>(2) o Reoliadau Gwarchod Cynefinoedd a Rhywogaethau 201</w:t>
      </w:r>
      <w:r w:rsidR="002E0366">
        <w:rPr>
          <w:noProof/>
          <w:lang w:val="cy-GB"/>
        </w:rPr>
        <w:t>7</w:t>
      </w:r>
      <w:r w:rsidRPr="00623666">
        <w:rPr>
          <w:noProof/>
          <w:lang w:val="cy-GB"/>
        </w:rPr>
        <w:t xml:space="preserve"> (fel y'u diwygiwyd) ar gyfer Rhywogaethau a Warchodir gan Ewrop (EPS) amod safonol fod y gwaith yn cael ei gwblhau yn unol â'r datganiad dull a ddarparwyd gyda'r cais am y drwydded. Mae'n drosedd torri unrhyw  amodau trwydded o dan Reoliad </w:t>
      </w:r>
      <w:r w:rsidR="002E0366">
        <w:rPr>
          <w:noProof/>
          <w:lang w:val="cy-GB"/>
        </w:rPr>
        <w:t>60</w:t>
      </w:r>
      <w:r w:rsidRPr="00623666">
        <w:rPr>
          <w:noProof/>
          <w:lang w:val="cy-GB"/>
        </w:rPr>
        <w:t>(1). Mae Cyfoeth Naturiol Cymru (CNC) yn gofyn am dystiolaeth bod deiliad y drwydded wed</w:t>
      </w:r>
      <w:r>
        <w:rPr>
          <w:noProof/>
          <w:lang w:val="cy-GB"/>
        </w:rPr>
        <w:t xml:space="preserve">i cydymffurfio â'r datganiad </w:t>
      </w:r>
      <w:r w:rsidRPr="00623666">
        <w:rPr>
          <w:noProof/>
          <w:lang w:val="cy-GB"/>
        </w:rPr>
        <w:t>dull a gyflwynwyd gyda'u cais</w:t>
      </w:r>
      <w:r>
        <w:rPr>
          <w:noProof/>
          <w:lang w:val="cy-GB"/>
        </w:rPr>
        <w:t>,</w:t>
      </w:r>
      <w:r w:rsidRPr="00623666">
        <w:rPr>
          <w:noProof/>
          <w:lang w:val="cy-GB"/>
        </w:rPr>
        <w:t xml:space="preserve"> wrth iddynt weithredu eu trwydded.</w:t>
      </w:r>
    </w:p>
    <w:p w14:paraId="5AE8628A" w14:textId="77777777" w:rsidR="0049394E" w:rsidRPr="00623666" w:rsidRDefault="0049394E" w:rsidP="0049394E">
      <w:pPr>
        <w:pStyle w:val="BodyText"/>
        <w:rPr>
          <w:noProof/>
          <w:color w:val="auto"/>
          <w:lang w:val="cy-GB"/>
        </w:rPr>
      </w:pPr>
    </w:p>
    <w:p w14:paraId="20193BD3" w14:textId="6F13E78A" w:rsidR="0049394E" w:rsidRPr="00623666" w:rsidRDefault="0049394E" w:rsidP="0049394E">
      <w:pPr>
        <w:pStyle w:val="BodyText"/>
        <w:rPr>
          <w:noProof/>
          <w:lang w:val="cy-GB"/>
        </w:rPr>
      </w:pPr>
      <w:r w:rsidRPr="00623666">
        <w:rPr>
          <w:noProof/>
          <w:color w:val="auto"/>
          <w:lang w:val="cy-GB"/>
        </w:rPr>
        <w:t xml:space="preserve">Pan fydd angen archwiliad cydymffurfiad ffurfiol, bydd angen cytuno </w:t>
      </w:r>
      <w:r>
        <w:rPr>
          <w:noProof/>
          <w:color w:val="auto"/>
          <w:lang w:val="cy-GB"/>
        </w:rPr>
        <w:t xml:space="preserve">ar </w:t>
      </w:r>
      <w:r w:rsidRPr="00623666">
        <w:rPr>
          <w:noProof/>
          <w:color w:val="auto"/>
          <w:lang w:val="cy-GB"/>
        </w:rPr>
        <w:t>gyfres</w:t>
      </w:r>
      <w:r>
        <w:rPr>
          <w:noProof/>
          <w:color w:val="auto"/>
          <w:lang w:val="cy-GB"/>
        </w:rPr>
        <w:t xml:space="preserve"> o ddangosyddion perfformiad </w:t>
      </w:r>
      <w:r w:rsidRPr="00623666">
        <w:rPr>
          <w:noProof/>
          <w:color w:val="auto"/>
          <w:lang w:val="cy-GB"/>
        </w:rPr>
        <w:t>ynghyd â'r dystiolaeth sydd ei h</w:t>
      </w:r>
      <w:r>
        <w:rPr>
          <w:noProof/>
          <w:color w:val="auto"/>
          <w:lang w:val="cy-GB"/>
        </w:rPr>
        <w:t xml:space="preserve">angen er mwyn </w:t>
      </w:r>
      <w:r w:rsidRPr="00623666">
        <w:rPr>
          <w:noProof/>
          <w:color w:val="auto"/>
          <w:lang w:val="cy-GB"/>
        </w:rPr>
        <w:t>dangos cydymffurfiaeth. Gweler isod strwythur enghreifftiol ar gyfer archwiliad cydymffurfiaeth gwa</w:t>
      </w:r>
      <w:r>
        <w:rPr>
          <w:noProof/>
          <w:color w:val="auto"/>
          <w:lang w:val="cy-GB"/>
        </w:rPr>
        <w:t>ith datblygu sy'n effeithio ar bathewod</w:t>
      </w:r>
      <w:r w:rsidRPr="00623666">
        <w:rPr>
          <w:noProof/>
          <w:color w:val="auto"/>
          <w:lang w:val="cy-GB"/>
        </w:rPr>
        <w:t>.</w:t>
      </w:r>
    </w:p>
    <w:p w14:paraId="3DB75917" w14:textId="77777777" w:rsidR="00926EF8" w:rsidRPr="00623666" w:rsidRDefault="00926EF8" w:rsidP="00E06CD3">
      <w:pPr>
        <w:pStyle w:val="BodyText"/>
        <w:rPr>
          <w:noProof/>
          <w:lang w:val="cy-GB"/>
        </w:rPr>
      </w:pPr>
    </w:p>
    <w:p w14:paraId="3DE1A5B1" w14:textId="77777777" w:rsidR="00CD12E4" w:rsidRPr="00623666" w:rsidRDefault="00724B6B">
      <w:pPr>
        <w:rPr>
          <w:noProof/>
          <w:lang w:val="cy-GB"/>
        </w:rPr>
      </w:pPr>
      <w:r w:rsidRPr="00623666">
        <w:rPr>
          <w:b/>
          <w:noProof/>
          <w:color w:val="000000"/>
          <w:sz w:val="32"/>
          <w:lang w:val="cy-GB"/>
        </w:rPr>
        <w:t>Dylid addasu’r templed hwn</w:t>
      </w:r>
      <w:r w:rsidR="00606F75" w:rsidRPr="00623666">
        <w:rPr>
          <w:b/>
          <w:noProof/>
          <w:color w:val="000000"/>
          <w:sz w:val="32"/>
          <w:lang w:val="cy-GB"/>
        </w:rPr>
        <w:t xml:space="preserve"> yn unol â gofynion cynlluniau unigol.</w:t>
      </w:r>
    </w:p>
    <w:p w14:paraId="149E4514" w14:textId="77777777" w:rsidR="00C97488" w:rsidRPr="00623666" w:rsidRDefault="00C97488">
      <w:pPr>
        <w:rPr>
          <w:noProof/>
          <w:lang w:val="cy-GB"/>
        </w:rPr>
      </w:pPr>
      <w:r w:rsidRPr="00623666">
        <w:rPr>
          <w:noProof/>
          <w:lang w:val="cy-GB"/>
        </w:rPr>
        <w:br w:type="page"/>
      </w:r>
    </w:p>
    <w:p w14:paraId="16CCD893" w14:textId="77777777" w:rsidR="007D102B" w:rsidRPr="00623666" w:rsidRDefault="007D102B">
      <w:pPr>
        <w:rPr>
          <w:noProof/>
          <w:lang w:val="cy-GB"/>
        </w:rPr>
      </w:pPr>
    </w:p>
    <w:p w14:paraId="4B9D3DBE" w14:textId="77777777" w:rsidR="00CD12E4" w:rsidRPr="00623666" w:rsidRDefault="00141E66" w:rsidP="00CD12E4">
      <w:pPr>
        <w:tabs>
          <w:tab w:val="left" w:pos="1134"/>
        </w:tabs>
        <w:rPr>
          <w:noProof/>
          <w:lang w:val="cy-GB"/>
        </w:rPr>
      </w:pPr>
      <w:r w:rsidRPr="00623666">
        <w:rPr>
          <w:b/>
          <w:bCs/>
          <w:noProof/>
          <w:color w:val="0091A5"/>
          <w:sz w:val="32"/>
          <w:szCs w:val="28"/>
          <w:lang w:val="cy-GB"/>
        </w:rPr>
        <w:t>T</w:t>
      </w:r>
      <w:r w:rsidR="00606F75" w:rsidRPr="00623666">
        <w:rPr>
          <w:b/>
          <w:bCs/>
          <w:noProof/>
          <w:color w:val="0091A5"/>
          <w:sz w:val="32"/>
          <w:szCs w:val="28"/>
          <w:lang w:val="cy-GB"/>
        </w:rPr>
        <w:t xml:space="preserve">empled adroddiad archwiliad cydymffurfio </w:t>
      </w:r>
      <w:r w:rsidR="00724B6B" w:rsidRPr="00623666">
        <w:rPr>
          <w:b/>
          <w:bCs/>
          <w:noProof/>
          <w:color w:val="0091A5"/>
          <w:sz w:val="32"/>
          <w:szCs w:val="28"/>
          <w:lang w:val="cy-GB"/>
        </w:rPr>
        <w:t xml:space="preserve">enghreifftiol </w:t>
      </w:r>
      <w:r w:rsidR="00606F75" w:rsidRPr="00623666">
        <w:rPr>
          <w:b/>
          <w:bCs/>
          <w:noProof/>
          <w:color w:val="0091A5"/>
          <w:sz w:val="32"/>
          <w:szCs w:val="28"/>
          <w:lang w:val="cy-GB"/>
        </w:rPr>
        <w:t>ar gyfer datbl</w:t>
      </w:r>
      <w:r w:rsidR="000021B5">
        <w:rPr>
          <w:b/>
          <w:bCs/>
          <w:noProof/>
          <w:color w:val="0091A5"/>
          <w:sz w:val="32"/>
          <w:szCs w:val="28"/>
          <w:lang w:val="cy-GB"/>
        </w:rPr>
        <w:t>ygiadau sy'n effeithio ar bathew</w:t>
      </w:r>
      <w:r w:rsidR="00606F75" w:rsidRPr="00623666">
        <w:rPr>
          <w:b/>
          <w:bCs/>
          <w:noProof/>
          <w:color w:val="0091A5"/>
          <w:sz w:val="32"/>
          <w:szCs w:val="28"/>
          <w:lang w:val="cy-GB"/>
        </w:rPr>
        <w:t>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3259"/>
        <w:gridCol w:w="3544"/>
        <w:gridCol w:w="3544"/>
      </w:tblGrid>
      <w:tr w:rsidR="00CD12E4" w:rsidRPr="00623666" w14:paraId="071B30BE" w14:textId="77777777" w:rsidTr="0025134C">
        <w:trPr>
          <w:trHeight w:val="294"/>
          <w:jc w:val="center"/>
        </w:trPr>
        <w:tc>
          <w:tcPr>
            <w:tcW w:w="382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14:paraId="6A5680A8" w14:textId="77777777" w:rsidR="00CD12E4" w:rsidRPr="00623666" w:rsidRDefault="00623666" w:rsidP="00623666">
            <w:pPr>
              <w:rPr>
                <w:rFonts w:cs="Arial"/>
                <w:b/>
                <w:noProof/>
                <w:lang w:val="cy-GB"/>
              </w:rPr>
            </w:pPr>
            <w:r w:rsidRPr="00623666">
              <w:rPr>
                <w:rFonts w:cs="Arial"/>
                <w:b/>
                <w:noProof/>
                <w:lang w:val="cy-GB"/>
              </w:rPr>
              <w:t>Cyfeirnod t</w:t>
            </w:r>
            <w:r w:rsidR="00606F75" w:rsidRPr="00623666">
              <w:rPr>
                <w:rFonts w:cs="Arial"/>
                <w:b/>
                <w:noProof/>
                <w:lang w:val="cy-GB"/>
              </w:rPr>
              <w:t xml:space="preserve">rwydded </w:t>
            </w:r>
            <w:r w:rsidRPr="00623666">
              <w:rPr>
                <w:rFonts w:cs="Arial"/>
                <w:b/>
                <w:noProof/>
                <w:lang w:val="cy-GB"/>
              </w:rPr>
              <w:t>Cyfoeth</w:t>
            </w:r>
            <w:r w:rsidR="00606F75" w:rsidRPr="00623666">
              <w:rPr>
                <w:rFonts w:cs="Arial"/>
                <w:b/>
                <w:noProof/>
                <w:lang w:val="cy-GB"/>
              </w:rPr>
              <w:t xml:space="preserve"> Naturiol Cymru:</w:t>
            </w:r>
          </w:p>
        </w:tc>
        <w:tc>
          <w:tcPr>
            <w:tcW w:w="32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39296AF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E6E6E6"/>
          </w:tcPr>
          <w:p w14:paraId="79AB6F65" w14:textId="77777777" w:rsidR="00CD12E4" w:rsidRPr="00623666" w:rsidRDefault="00D9033B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Enw'r safle:</w:t>
            </w:r>
          </w:p>
        </w:tc>
        <w:tc>
          <w:tcPr>
            <w:tcW w:w="354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0DD5BE5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</w:tr>
      <w:tr w:rsidR="00CD12E4" w:rsidRPr="00623666" w14:paraId="58162603" w14:textId="77777777" w:rsidTr="0025134C">
        <w:trPr>
          <w:jc w:val="center"/>
        </w:trPr>
        <w:tc>
          <w:tcPr>
            <w:tcW w:w="3828" w:type="dxa"/>
            <w:vMerge/>
            <w:tcBorders>
              <w:left w:val="double" w:sz="4" w:space="0" w:color="auto"/>
            </w:tcBorders>
            <w:shd w:val="clear" w:color="auto" w:fill="E6E6E6"/>
          </w:tcPr>
          <w:p w14:paraId="3929A69E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0DE9BAB7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  <w:tc>
          <w:tcPr>
            <w:tcW w:w="3544" w:type="dxa"/>
            <w:shd w:val="clear" w:color="auto" w:fill="E6E6E6"/>
          </w:tcPr>
          <w:p w14:paraId="5AACC49D" w14:textId="77777777" w:rsidR="00CD12E4" w:rsidRPr="00623666" w:rsidRDefault="00D9033B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Cyfeirnod grid y safle: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14:paraId="30FF957A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</w:tr>
      <w:tr w:rsidR="00CD12E4" w:rsidRPr="00623666" w14:paraId="4EC4935B" w14:textId="77777777" w:rsidTr="0025134C">
        <w:trPr>
          <w:jc w:val="center"/>
        </w:trPr>
        <w:tc>
          <w:tcPr>
            <w:tcW w:w="3828" w:type="dxa"/>
            <w:tcBorders>
              <w:left w:val="double" w:sz="4" w:space="0" w:color="auto"/>
            </w:tcBorders>
            <w:shd w:val="clear" w:color="auto" w:fill="E6E6E6"/>
          </w:tcPr>
          <w:p w14:paraId="64BD1FDF" w14:textId="77777777" w:rsidR="00CD12E4" w:rsidRPr="00623666" w:rsidRDefault="00623666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Enw deiliad y d</w:t>
            </w:r>
            <w:r w:rsidR="00AE3D55" w:rsidRPr="00623666">
              <w:rPr>
                <w:rFonts w:cs="Arial"/>
                <w:noProof/>
                <w:lang w:val="cy-GB"/>
              </w:rPr>
              <w:t>rwydded:</w:t>
            </w:r>
          </w:p>
        </w:tc>
        <w:tc>
          <w:tcPr>
            <w:tcW w:w="3259" w:type="dxa"/>
            <w:shd w:val="clear" w:color="auto" w:fill="auto"/>
          </w:tcPr>
          <w:p w14:paraId="467CA599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  <w:tc>
          <w:tcPr>
            <w:tcW w:w="3544" w:type="dxa"/>
            <w:shd w:val="clear" w:color="auto" w:fill="E6E6E6"/>
          </w:tcPr>
          <w:p w14:paraId="36E9B487" w14:textId="77777777" w:rsidR="00CD12E4" w:rsidRPr="00623666" w:rsidRDefault="00D9033B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E</w:t>
            </w:r>
            <w:r w:rsidR="00623666" w:rsidRPr="00623666">
              <w:rPr>
                <w:rFonts w:cs="Arial"/>
                <w:noProof/>
                <w:lang w:val="cy-GB"/>
              </w:rPr>
              <w:t>nw'r datblygwr os yn wahanol i ddeiliad y d</w:t>
            </w:r>
            <w:r w:rsidRPr="00623666">
              <w:rPr>
                <w:rFonts w:cs="Arial"/>
                <w:noProof/>
                <w:lang w:val="cy-GB"/>
              </w:rPr>
              <w:t>rwydded: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14:paraId="3EBF5FA2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</w:tr>
      <w:tr w:rsidR="00CD12E4" w:rsidRPr="00623666" w14:paraId="3DD68244" w14:textId="77777777" w:rsidTr="0025134C">
        <w:trPr>
          <w:jc w:val="center"/>
        </w:trPr>
        <w:tc>
          <w:tcPr>
            <w:tcW w:w="3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6655EB2A" w14:textId="77777777" w:rsidR="00CD12E4" w:rsidRPr="00623666" w:rsidRDefault="00AE3D55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Enw'r ymgynghorydd ecolegol:</w:t>
            </w:r>
          </w:p>
        </w:tc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</w:tcPr>
          <w:p w14:paraId="092B93B0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E6E6E6"/>
          </w:tcPr>
          <w:p w14:paraId="67CD69DA" w14:textId="77777777" w:rsidR="00CD12E4" w:rsidRPr="00623666" w:rsidRDefault="00D9033B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Dyddiad</w:t>
            </w:r>
            <w:r w:rsidR="00623666" w:rsidRPr="00623666">
              <w:rPr>
                <w:rFonts w:cs="Arial"/>
                <w:noProof/>
                <w:lang w:val="cy-GB"/>
              </w:rPr>
              <w:t>(</w:t>
            </w:r>
            <w:r w:rsidRPr="00623666">
              <w:rPr>
                <w:rFonts w:cs="Arial"/>
                <w:noProof/>
                <w:lang w:val="cy-GB"/>
              </w:rPr>
              <w:t>au</w:t>
            </w:r>
            <w:r w:rsidR="00623666" w:rsidRPr="00623666">
              <w:rPr>
                <w:rFonts w:cs="Arial"/>
                <w:noProof/>
                <w:lang w:val="cy-GB"/>
              </w:rPr>
              <w:t>)’r archwiliad (dd/mm/</w:t>
            </w:r>
            <w:r w:rsidRPr="00623666">
              <w:rPr>
                <w:rFonts w:cs="Arial"/>
                <w:noProof/>
                <w:lang w:val="cy-GB"/>
              </w:rPr>
              <w:t>bb):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62C2C3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</w:tr>
      <w:tr w:rsidR="00AA14BF" w:rsidRPr="00623666" w14:paraId="12823A77" w14:textId="77777777" w:rsidTr="00623666">
        <w:trPr>
          <w:trHeight w:val="591"/>
          <w:jc w:val="center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95032DB" w14:textId="77777777" w:rsidR="00AA14BF" w:rsidRPr="00623666" w:rsidRDefault="00912FFF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 xml:space="preserve">Dyddiad </w:t>
            </w:r>
            <w:r w:rsidR="00623666" w:rsidRPr="00623666">
              <w:rPr>
                <w:rFonts w:cs="Arial"/>
                <w:noProof/>
                <w:lang w:val="cy-GB"/>
              </w:rPr>
              <w:t>dyfarnu’r drwydded (dd/mm/</w:t>
            </w:r>
            <w:r w:rsidRPr="00623666">
              <w:rPr>
                <w:rFonts w:cs="Arial"/>
                <w:noProof/>
                <w:lang w:val="cy-GB"/>
              </w:rPr>
              <w:t>bb):</w:t>
            </w:r>
          </w:p>
        </w:tc>
        <w:tc>
          <w:tcPr>
            <w:tcW w:w="3259" w:type="dxa"/>
            <w:tcBorders>
              <w:top w:val="double" w:sz="4" w:space="0" w:color="auto"/>
              <w:left w:val="single" w:sz="4" w:space="0" w:color="auto"/>
            </w:tcBorders>
            <w:shd w:val="clear" w:color="auto" w:fill="E6E6E6"/>
          </w:tcPr>
          <w:p w14:paraId="44BBF8B0" w14:textId="77777777" w:rsidR="00AA14BF" w:rsidRPr="00623666" w:rsidRDefault="00D9033B" w:rsidP="00623666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 xml:space="preserve">Dyddiad </w:t>
            </w:r>
            <w:r w:rsidR="00623666" w:rsidRPr="00623666">
              <w:rPr>
                <w:rFonts w:cs="Arial"/>
                <w:noProof/>
                <w:lang w:val="cy-GB"/>
              </w:rPr>
              <w:t xml:space="preserve">y daeth y </w:t>
            </w:r>
            <w:r w:rsidRPr="00623666">
              <w:rPr>
                <w:rFonts w:cs="Arial"/>
                <w:noProof/>
                <w:lang w:val="cy-GB"/>
              </w:rPr>
              <w:t>drwydded i ben: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E6E6E6"/>
          </w:tcPr>
          <w:p w14:paraId="7A405ED0" w14:textId="77777777" w:rsidR="00AA14BF" w:rsidRPr="00623666" w:rsidRDefault="00D9033B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T</w:t>
            </w:r>
            <w:r w:rsidR="00623666">
              <w:rPr>
                <w:rFonts w:cs="Arial"/>
                <w:noProof/>
                <w:lang w:val="cy-GB"/>
              </w:rPr>
              <w:t>rwydded yn weithredol (dd/mm/</w:t>
            </w:r>
            <w:r w:rsidRPr="00623666">
              <w:rPr>
                <w:rFonts w:cs="Arial"/>
                <w:noProof/>
                <w:lang w:val="cy-GB"/>
              </w:rPr>
              <w:t>bb)</w:t>
            </w:r>
          </w:p>
        </w:tc>
      </w:tr>
      <w:tr w:rsidR="00CD12E4" w:rsidRPr="00623666" w14:paraId="170D2F6E" w14:textId="77777777" w:rsidTr="0025134C">
        <w:trPr>
          <w:jc w:val="center"/>
        </w:trPr>
        <w:tc>
          <w:tcPr>
            <w:tcW w:w="3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909A619" w14:textId="77777777" w:rsidR="00CD12E4" w:rsidRPr="00623666" w:rsidRDefault="00CD12E4" w:rsidP="00AA14BF">
            <w:pPr>
              <w:rPr>
                <w:rFonts w:cs="Arial"/>
                <w:noProof/>
                <w:lang w:val="cy-GB"/>
              </w:rPr>
            </w:pPr>
          </w:p>
        </w:tc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</w:tcPr>
          <w:p w14:paraId="7235CFC4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14:paraId="1570855F" w14:textId="77777777" w:rsidR="00CD12E4" w:rsidRPr="00623666" w:rsidRDefault="00D9033B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O</w:t>
            </w:r>
            <w:r w:rsidR="00CD12E4" w:rsidRPr="00623666">
              <w:rPr>
                <w:rFonts w:cs="Arial"/>
                <w:noProof/>
                <w:lang w:val="cy-GB"/>
              </w:rPr>
              <w:t>: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B94809" w14:textId="77777777" w:rsidR="00CD12E4" w:rsidRPr="00623666" w:rsidRDefault="00D9033B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Hyd</w:t>
            </w:r>
            <w:r w:rsidR="00CD12E4" w:rsidRPr="00623666">
              <w:rPr>
                <w:rFonts w:cs="Arial"/>
                <w:noProof/>
                <w:lang w:val="cy-GB"/>
              </w:rPr>
              <w:t>:</w:t>
            </w:r>
          </w:p>
        </w:tc>
      </w:tr>
    </w:tbl>
    <w:p w14:paraId="6FE13E3D" w14:textId="77777777" w:rsidR="00CD12E4" w:rsidRPr="00623666" w:rsidRDefault="00CD12E4" w:rsidP="00CD12E4">
      <w:pPr>
        <w:tabs>
          <w:tab w:val="left" w:pos="1134"/>
        </w:tabs>
        <w:rPr>
          <w:noProof/>
          <w:lang w:val="cy-GB"/>
        </w:rPr>
      </w:pPr>
    </w:p>
    <w:p w14:paraId="2F1D9B9A" w14:textId="77777777" w:rsidR="00E54ABA" w:rsidRPr="00623666" w:rsidRDefault="00E54ABA" w:rsidP="00CD12E4">
      <w:pPr>
        <w:tabs>
          <w:tab w:val="left" w:pos="1134"/>
        </w:tabs>
        <w:rPr>
          <w:noProof/>
          <w:lang w:val="cy-GB"/>
        </w:rPr>
      </w:pPr>
    </w:p>
    <w:p w14:paraId="1DE73D16" w14:textId="77777777" w:rsidR="00CD12E4" w:rsidRPr="00623666" w:rsidRDefault="00CD12E4" w:rsidP="00CD12E4">
      <w:pPr>
        <w:rPr>
          <w:noProof/>
          <w:lang w:val="cy-GB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378"/>
        <w:gridCol w:w="5023"/>
        <w:gridCol w:w="3917"/>
        <w:gridCol w:w="2747"/>
      </w:tblGrid>
      <w:tr w:rsidR="00B83C85" w:rsidRPr="00623666" w14:paraId="258B487F" w14:textId="77777777" w:rsidTr="00FB554F">
        <w:tc>
          <w:tcPr>
            <w:tcW w:w="683" w:type="dxa"/>
            <w:shd w:val="pct20" w:color="auto" w:fill="auto"/>
          </w:tcPr>
          <w:p w14:paraId="4B1F3C2C" w14:textId="77777777" w:rsidR="00BA3EF6" w:rsidRPr="00623666" w:rsidRDefault="00D9033B" w:rsidP="0025134C">
            <w:pPr>
              <w:ind w:right="-273"/>
              <w:rPr>
                <w:b/>
                <w:noProof/>
                <w:lang w:val="cy-GB"/>
              </w:rPr>
            </w:pPr>
            <w:r w:rsidRPr="00623666">
              <w:rPr>
                <w:b/>
                <w:noProof/>
                <w:lang w:val="cy-GB"/>
              </w:rPr>
              <w:t>Rhif</w:t>
            </w:r>
          </w:p>
        </w:tc>
        <w:tc>
          <w:tcPr>
            <w:tcW w:w="2378" w:type="dxa"/>
            <w:shd w:val="pct20" w:color="auto" w:fill="auto"/>
          </w:tcPr>
          <w:p w14:paraId="08545342" w14:textId="77777777" w:rsidR="00BA3EF6" w:rsidRPr="00623666" w:rsidRDefault="00D9033B" w:rsidP="0025134C">
            <w:pPr>
              <w:rPr>
                <w:b/>
                <w:noProof/>
                <w:lang w:val="cy-GB"/>
              </w:rPr>
            </w:pPr>
            <w:r w:rsidRPr="00623666">
              <w:rPr>
                <w:b/>
                <w:noProof/>
                <w:lang w:val="cy-GB"/>
              </w:rPr>
              <w:t>Dangosydd Perfformiad</w:t>
            </w:r>
          </w:p>
        </w:tc>
        <w:tc>
          <w:tcPr>
            <w:tcW w:w="5023" w:type="dxa"/>
            <w:shd w:val="pct20" w:color="auto" w:fill="auto"/>
          </w:tcPr>
          <w:p w14:paraId="260AB457" w14:textId="77777777" w:rsidR="00BA3EF6" w:rsidRPr="00623666" w:rsidRDefault="00623666" w:rsidP="0025134C">
            <w:pPr>
              <w:rPr>
                <w:b/>
                <w:noProof/>
                <w:lang w:val="cy-GB"/>
              </w:rPr>
            </w:pPr>
            <w:r>
              <w:rPr>
                <w:b/>
                <w:noProof/>
                <w:lang w:val="cy-GB"/>
              </w:rPr>
              <w:t>T</w:t>
            </w:r>
            <w:r w:rsidR="00D9033B" w:rsidRPr="00623666">
              <w:rPr>
                <w:b/>
                <w:noProof/>
                <w:lang w:val="cy-GB"/>
              </w:rPr>
              <w:t xml:space="preserve">ystiolaeth Angenrheidiol </w:t>
            </w:r>
            <w:r>
              <w:rPr>
                <w:noProof/>
                <w:lang w:val="cy-GB"/>
              </w:rPr>
              <w:t>–</w:t>
            </w:r>
            <w:r w:rsidR="00BA3EF6" w:rsidRPr="00623666">
              <w:rPr>
                <w:noProof/>
                <w:lang w:val="cy-GB"/>
              </w:rPr>
              <w:t xml:space="preserve"> </w:t>
            </w:r>
            <w:r>
              <w:rPr>
                <w:noProof/>
                <w:lang w:val="cy-GB"/>
              </w:rPr>
              <w:t xml:space="preserve">dylid addasu’r rhestr hon </w:t>
            </w:r>
            <w:r w:rsidR="00D9033B" w:rsidRPr="00623666">
              <w:rPr>
                <w:noProof/>
                <w:lang w:val="cy-GB"/>
              </w:rPr>
              <w:t>i adlewyrchu</w:t>
            </w:r>
            <w:r>
              <w:rPr>
                <w:noProof/>
                <w:lang w:val="cy-GB"/>
              </w:rPr>
              <w:t>’r</w:t>
            </w:r>
            <w:r w:rsidR="00D9033B" w:rsidRPr="00623666">
              <w:rPr>
                <w:noProof/>
                <w:lang w:val="cy-GB"/>
              </w:rPr>
              <w:t xml:space="preserve"> datganiad dull y cytunwyd arno.</w:t>
            </w:r>
          </w:p>
        </w:tc>
        <w:tc>
          <w:tcPr>
            <w:tcW w:w="3917" w:type="dxa"/>
            <w:shd w:val="pct20" w:color="auto" w:fill="auto"/>
          </w:tcPr>
          <w:p w14:paraId="03B52B47" w14:textId="4F7D5D62" w:rsidR="00BA3EF6" w:rsidRPr="00623666" w:rsidRDefault="00131811" w:rsidP="0025134C">
            <w:pPr>
              <w:rPr>
                <w:b/>
                <w:noProof/>
                <w:lang w:val="cy-GB"/>
              </w:rPr>
            </w:pPr>
            <w:r>
              <w:rPr>
                <w:b/>
                <w:noProof/>
                <w:lang w:val="cy-GB"/>
              </w:rPr>
              <w:t>Pasio</w:t>
            </w:r>
            <w:r w:rsidRPr="00623666">
              <w:rPr>
                <w:b/>
                <w:noProof/>
                <w:lang w:val="cy-GB"/>
              </w:rPr>
              <w:t xml:space="preserve"> (Yd</w:t>
            </w:r>
            <w:r>
              <w:rPr>
                <w:b/>
                <w:noProof/>
                <w:lang w:val="cy-GB"/>
              </w:rPr>
              <w:t>y / Nac ydy</w:t>
            </w:r>
            <w:r w:rsidRPr="00623666">
              <w:rPr>
                <w:b/>
                <w:noProof/>
                <w:lang w:val="cy-GB"/>
              </w:rPr>
              <w:t>), Sylwadau</w:t>
            </w:r>
          </w:p>
        </w:tc>
        <w:tc>
          <w:tcPr>
            <w:tcW w:w="2747" w:type="dxa"/>
            <w:shd w:val="pct20" w:color="auto" w:fill="auto"/>
          </w:tcPr>
          <w:p w14:paraId="5849E2B6" w14:textId="301A0167" w:rsidR="00BA3EF6" w:rsidRPr="00623666" w:rsidRDefault="00DF7EAF" w:rsidP="0025134C">
            <w:pPr>
              <w:rPr>
                <w:rFonts w:cs="Arial"/>
                <w:b/>
                <w:noProof/>
                <w:lang w:val="cy-GB"/>
              </w:rPr>
            </w:pPr>
            <w:r>
              <w:rPr>
                <w:rFonts w:cs="Arial"/>
                <w:b/>
                <w:noProof/>
                <w:lang w:val="cy-GB"/>
              </w:rPr>
              <w:t xml:space="preserve">Pa gamau sydd </w:t>
            </w:r>
            <w:r w:rsidRPr="00623666">
              <w:rPr>
                <w:rFonts w:cs="Arial"/>
                <w:b/>
                <w:noProof/>
                <w:lang w:val="cy-GB"/>
              </w:rPr>
              <w:t xml:space="preserve"> angen </w:t>
            </w:r>
            <w:r>
              <w:rPr>
                <w:rFonts w:cs="Arial"/>
                <w:b/>
                <w:noProof/>
                <w:lang w:val="cy-GB"/>
              </w:rPr>
              <w:t xml:space="preserve">eu cymryd </w:t>
            </w:r>
            <w:r w:rsidRPr="00623666">
              <w:rPr>
                <w:rFonts w:cs="Arial"/>
                <w:b/>
                <w:noProof/>
                <w:lang w:val="cy-GB"/>
              </w:rPr>
              <w:t>o ganlyniad i'r canfyddiadau?</w:t>
            </w:r>
          </w:p>
        </w:tc>
      </w:tr>
      <w:tr w:rsidR="002C642E" w:rsidRPr="00623666" w14:paraId="16D1AF58" w14:textId="77777777" w:rsidTr="00FB554F">
        <w:tc>
          <w:tcPr>
            <w:tcW w:w="683" w:type="dxa"/>
          </w:tcPr>
          <w:p w14:paraId="6B68E496" w14:textId="77777777" w:rsidR="00BA3EF6" w:rsidRPr="00623666" w:rsidRDefault="00BA3EF6" w:rsidP="0025134C">
            <w:pPr>
              <w:ind w:right="-273"/>
              <w:rPr>
                <w:b/>
                <w:noProof/>
                <w:lang w:val="cy-GB"/>
              </w:rPr>
            </w:pPr>
          </w:p>
        </w:tc>
        <w:tc>
          <w:tcPr>
            <w:tcW w:w="2378" w:type="dxa"/>
          </w:tcPr>
          <w:p w14:paraId="32162E07" w14:textId="77777777" w:rsidR="00BA3EF6" w:rsidRPr="00623666" w:rsidRDefault="00A12666" w:rsidP="0025134C">
            <w:pPr>
              <w:widowControl w:val="0"/>
              <w:tabs>
                <w:tab w:val="left" w:pos="366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b/>
                <w:noProof/>
                <w:lang w:val="cy-GB"/>
              </w:rPr>
            </w:pPr>
            <w:r w:rsidRPr="00623666">
              <w:rPr>
                <w:b/>
                <w:noProof/>
                <w:lang w:val="cy-GB"/>
              </w:rPr>
              <w:t>Cyffredinol</w:t>
            </w:r>
          </w:p>
        </w:tc>
        <w:tc>
          <w:tcPr>
            <w:tcW w:w="5023" w:type="dxa"/>
          </w:tcPr>
          <w:p w14:paraId="17F08CCD" w14:textId="77777777" w:rsidR="00BA3EF6" w:rsidRPr="00623666" w:rsidRDefault="00BA3EF6" w:rsidP="0025134C">
            <w:pPr>
              <w:rPr>
                <w:b/>
                <w:noProof/>
                <w:lang w:val="cy-GB"/>
              </w:rPr>
            </w:pPr>
          </w:p>
        </w:tc>
        <w:tc>
          <w:tcPr>
            <w:tcW w:w="3917" w:type="dxa"/>
          </w:tcPr>
          <w:p w14:paraId="0256482D" w14:textId="77777777" w:rsidR="00BA3EF6" w:rsidRPr="00623666" w:rsidRDefault="00BA3EF6" w:rsidP="0025134C">
            <w:pPr>
              <w:rPr>
                <w:b/>
                <w:noProof/>
                <w:lang w:val="cy-GB"/>
              </w:rPr>
            </w:pPr>
          </w:p>
        </w:tc>
        <w:tc>
          <w:tcPr>
            <w:tcW w:w="2747" w:type="dxa"/>
          </w:tcPr>
          <w:p w14:paraId="431BA690" w14:textId="77777777" w:rsidR="00BA3EF6" w:rsidRPr="00623666" w:rsidRDefault="00BA3EF6" w:rsidP="0025134C">
            <w:pPr>
              <w:rPr>
                <w:b/>
                <w:noProof/>
                <w:lang w:val="cy-GB"/>
              </w:rPr>
            </w:pPr>
          </w:p>
        </w:tc>
      </w:tr>
      <w:tr w:rsidR="002C642E" w:rsidRPr="00623666" w14:paraId="3F36FA12" w14:textId="77777777" w:rsidTr="00FB554F">
        <w:tc>
          <w:tcPr>
            <w:tcW w:w="683" w:type="dxa"/>
          </w:tcPr>
          <w:p w14:paraId="054082F6" w14:textId="77777777" w:rsidR="00BA3EF6" w:rsidRPr="00623666" w:rsidRDefault="00BA3EF6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16ECCF7E" w14:textId="77777777" w:rsidR="00BA3EF6" w:rsidRPr="00623666" w:rsidRDefault="00623666" w:rsidP="0025134C">
            <w:pPr>
              <w:widowControl w:val="0"/>
              <w:tabs>
                <w:tab w:val="left" w:pos="366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 xml:space="preserve">Bydd deiliad y drwydded yn hysbysu Swyddog Rhywogaethau CNC o ddyddiad dechrau’r </w:t>
            </w:r>
            <w:r w:rsidR="008537E4" w:rsidRPr="00623666">
              <w:rPr>
                <w:noProof/>
                <w:lang w:val="cy-GB"/>
              </w:rPr>
              <w:t>gwaith cyn i'r gwaith ddechrau.</w:t>
            </w:r>
          </w:p>
        </w:tc>
        <w:tc>
          <w:tcPr>
            <w:tcW w:w="5023" w:type="dxa"/>
          </w:tcPr>
          <w:p w14:paraId="15E0CA20" w14:textId="0046992E" w:rsidR="00BA3EF6" w:rsidRPr="00623666" w:rsidRDefault="00C618E5" w:rsidP="00623666">
            <w:pPr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D</w:t>
            </w:r>
            <w:r w:rsidRPr="00623666">
              <w:rPr>
                <w:noProof/>
                <w:lang w:val="cy-GB"/>
              </w:rPr>
              <w:t>ogfennaeth</w:t>
            </w:r>
            <w:r>
              <w:rPr>
                <w:noProof/>
                <w:lang w:val="cy-GB"/>
              </w:rPr>
              <w:t xml:space="preserve"> ysgrifenedig neu </w:t>
            </w:r>
            <w:r w:rsidRPr="00623666">
              <w:rPr>
                <w:noProof/>
                <w:lang w:val="cy-GB"/>
              </w:rPr>
              <w:t>elect</w:t>
            </w:r>
            <w:r>
              <w:rPr>
                <w:noProof/>
                <w:lang w:val="cy-GB"/>
              </w:rPr>
              <w:t>ronig yn nodi dyddiad dechrau’r</w:t>
            </w:r>
            <w:r w:rsidRPr="00623666">
              <w:rPr>
                <w:noProof/>
                <w:lang w:val="cy-GB"/>
              </w:rPr>
              <w:t xml:space="preserve"> gwaith.</w:t>
            </w:r>
          </w:p>
        </w:tc>
        <w:tc>
          <w:tcPr>
            <w:tcW w:w="3917" w:type="dxa"/>
          </w:tcPr>
          <w:p w14:paraId="6BB6EDB0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63C95E63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</w:tr>
      <w:tr w:rsidR="002C642E" w:rsidRPr="00623666" w14:paraId="5526941E" w14:textId="77777777" w:rsidTr="00FB554F">
        <w:tc>
          <w:tcPr>
            <w:tcW w:w="683" w:type="dxa"/>
          </w:tcPr>
          <w:p w14:paraId="3B2452EA" w14:textId="77777777" w:rsidR="00BA3EF6" w:rsidRPr="00623666" w:rsidRDefault="00BA3EF6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7B8DB4B2" w14:textId="32A4A87F" w:rsidR="00BA3EF6" w:rsidRPr="00623666" w:rsidRDefault="008537E4" w:rsidP="0025134C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 xml:space="preserve">Bydd ecolegydd trwyddedig </w:t>
            </w:r>
            <w:r w:rsidR="00DF47CA">
              <w:rPr>
                <w:rFonts w:cs="Arial"/>
                <w:noProof/>
                <w:lang w:val="cy-GB"/>
              </w:rPr>
              <w:t xml:space="preserve">gyda </w:t>
            </w:r>
            <w:r w:rsidRPr="00623666">
              <w:rPr>
                <w:rFonts w:cs="Arial"/>
                <w:noProof/>
                <w:lang w:val="cy-GB"/>
              </w:rPr>
              <w:t xml:space="preserve">phrofiad addas yn </w:t>
            </w:r>
            <w:r w:rsidRPr="00623666">
              <w:rPr>
                <w:rFonts w:cs="Arial"/>
                <w:noProof/>
                <w:lang w:val="cy-GB"/>
              </w:rPr>
              <w:lastRenderedPageBreak/>
              <w:t>cael ei benodi a</w:t>
            </w:r>
            <w:r w:rsidR="00DF47CA">
              <w:rPr>
                <w:rFonts w:cs="Arial"/>
                <w:noProof/>
                <w:lang w:val="cy-GB"/>
              </w:rPr>
              <w:t>’i g</w:t>
            </w:r>
            <w:r w:rsidRPr="00623666">
              <w:rPr>
                <w:rFonts w:cs="Arial"/>
                <w:noProof/>
                <w:lang w:val="cy-GB"/>
              </w:rPr>
              <w:t xml:space="preserve">adw </w:t>
            </w:r>
            <w:r w:rsidR="00C618E5">
              <w:rPr>
                <w:rFonts w:cs="Arial"/>
                <w:noProof/>
                <w:lang w:val="cy-GB"/>
              </w:rPr>
              <w:t>am</w:t>
            </w:r>
            <w:r w:rsidR="00C618E5" w:rsidRPr="00623666">
              <w:rPr>
                <w:rFonts w:cs="Arial"/>
                <w:noProof/>
                <w:lang w:val="cy-GB"/>
              </w:rPr>
              <w:t xml:space="preserve"> </w:t>
            </w:r>
            <w:r w:rsidRPr="00623666">
              <w:rPr>
                <w:rFonts w:cs="Arial"/>
                <w:noProof/>
                <w:lang w:val="cy-GB"/>
              </w:rPr>
              <w:t>oes y drwydded hon i roi cyngor ar y safle.</w:t>
            </w:r>
          </w:p>
        </w:tc>
        <w:tc>
          <w:tcPr>
            <w:tcW w:w="5023" w:type="dxa"/>
          </w:tcPr>
          <w:p w14:paraId="0659FAC4" w14:textId="72143EDB" w:rsidR="00BA3EF6" w:rsidRPr="00623666" w:rsidRDefault="00623666" w:rsidP="0025134C">
            <w:pPr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lastRenderedPageBreak/>
              <w:t>Llythyr, cytundeb</w:t>
            </w:r>
            <w:r w:rsidR="00BD229C" w:rsidRPr="00623666">
              <w:rPr>
                <w:noProof/>
                <w:lang w:val="cy-GB"/>
              </w:rPr>
              <w:t xml:space="preserve"> neu ddogfen arall sy'n</w:t>
            </w:r>
            <w:r w:rsidR="009E5023">
              <w:rPr>
                <w:noProof/>
                <w:lang w:val="cy-GB"/>
              </w:rPr>
              <w:t xml:space="preserve"> </w:t>
            </w:r>
            <w:r w:rsidR="00C618E5">
              <w:rPr>
                <w:noProof/>
                <w:lang w:val="cy-GB"/>
              </w:rPr>
              <w:t>nodi</w:t>
            </w:r>
            <w:r w:rsidR="009E5023">
              <w:rPr>
                <w:noProof/>
                <w:lang w:val="cy-GB"/>
              </w:rPr>
              <w:t xml:space="preserve"> penodiad ecolegydd am</w:t>
            </w:r>
            <w:r w:rsidR="00BD229C" w:rsidRPr="00623666">
              <w:rPr>
                <w:noProof/>
                <w:lang w:val="cy-GB"/>
              </w:rPr>
              <w:t xml:space="preserve"> oes y prosiect.</w:t>
            </w:r>
          </w:p>
        </w:tc>
        <w:tc>
          <w:tcPr>
            <w:tcW w:w="3917" w:type="dxa"/>
          </w:tcPr>
          <w:p w14:paraId="44F5EC79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297DAB6F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</w:tr>
      <w:tr w:rsidR="00C618E5" w:rsidRPr="00623666" w14:paraId="23BB68D8" w14:textId="77777777" w:rsidTr="00FB554F">
        <w:tc>
          <w:tcPr>
            <w:tcW w:w="683" w:type="dxa"/>
          </w:tcPr>
          <w:p w14:paraId="440D3816" w14:textId="77777777" w:rsidR="00C618E5" w:rsidRPr="00623666" w:rsidRDefault="00C618E5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4A2D8121" w14:textId="5208CBDF" w:rsidR="00C618E5" w:rsidRPr="00623666" w:rsidRDefault="00C618E5" w:rsidP="002A4941">
            <w:pPr>
              <w:rPr>
                <w:noProof/>
                <w:szCs w:val="17"/>
                <w:lang w:val="cy-GB"/>
              </w:rPr>
            </w:pPr>
            <w:r w:rsidRPr="00623666">
              <w:rPr>
                <w:noProof/>
                <w:lang w:val="cy-GB"/>
              </w:rPr>
              <w:t>Cyn dechrau u</w:t>
            </w:r>
            <w:r>
              <w:rPr>
                <w:noProof/>
                <w:lang w:val="cy-GB"/>
              </w:rPr>
              <w:t xml:space="preserve">nrhyw waith ar y safle, bydd </w:t>
            </w:r>
            <w:r w:rsidRPr="00623666">
              <w:rPr>
                <w:noProof/>
                <w:lang w:val="cy-GB"/>
              </w:rPr>
              <w:t xml:space="preserve">holl weithwyr </w:t>
            </w:r>
            <w:r>
              <w:rPr>
                <w:noProof/>
                <w:lang w:val="cy-GB"/>
              </w:rPr>
              <w:t>y safle’n cael sesiwn ymgynefino gydag</w:t>
            </w:r>
            <w:r w:rsidRPr="00623666">
              <w:rPr>
                <w:noProof/>
                <w:lang w:val="cy-GB"/>
              </w:rPr>
              <w:t xml:space="preserve"> ecolegydd </w:t>
            </w:r>
            <w:r>
              <w:rPr>
                <w:noProof/>
                <w:lang w:val="cy-GB"/>
              </w:rPr>
              <w:t xml:space="preserve">y prosiect. Bydd y sesiwn hwn yn nodi </w:t>
            </w:r>
            <w:r w:rsidRPr="00623666">
              <w:rPr>
                <w:noProof/>
                <w:lang w:val="cy-GB"/>
              </w:rPr>
              <w:t xml:space="preserve">statws cyfreithiol y </w:t>
            </w:r>
            <w:r>
              <w:rPr>
                <w:noProof/>
                <w:lang w:val="cy-GB"/>
              </w:rPr>
              <w:t>rhywogaeth, y dull o weithio a’r camau sydd angen eu cymryd os ddarganfyddir</w:t>
            </w:r>
            <w:r w:rsidRPr="00623666">
              <w:rPr>
                <w:noProof/>
                <w:lang w:val="cy-GB"/>
              </w:rPr>
              <w:t xml:space="preserve"> rhywogaethau a warc</w:t>
            </w:r>
            <w:r>
              <w:rPr>
                <w:noProof/>
                <w:lang w:val="cy-GB"/>
              </w:rPr>
              <w:t>hodir</w:t>
            </w:r>
            <w:r w:rsidRPr="00623666">
              <w:rPr>
                <w:noProof/>
                <w:lang w:val="cy-GB"/>
              </w:rPr>
              <w:t>.</w:t>
            </w:r>
          </w:p>
        </w:tc>
        <w:tc>
          <w:tcPr>
            <w:tcW w:w="5023" w:type="dxa"/>
          </w:tcPr>
          <w:p w14:paraId="362524FF" w14:textId="524ABCE0" w:rsidR="00C618E5" w:rsidRPr="00623666" w:rsidRDefault="00C618E5" w:rsidP="00D10D8B">
            <w:pPr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Copi o ddogfennau'r sesiwn ymgynefino ecolegol yn dangos cynnwys y sesiwn.</w:t>
            </w:r>
          </w:p>
          <w:p w14:paraId="4A091677" w14:textId="77777777" w:rsidR="00C618E5" w:rsidRPr="00623666" w:rsidRDefault="00C618E5" w:rsidP="00D10D8B">
            <w:pPr>
              <w:rPr>
                <w:noProof/>
                <w:lang w:val="cy-GB"/>
              </w:rPr>
            </w:pPr>
          </w:p>
          <w:p w14:paraId="170BE1AF" w14:textId="5B4E3098" w:rsidR="00C618E5" w:rsidRPr="00623666" w:rsidRDefault="00E34D9D" w:rsidP="0068273C">
            <w:pPr>
              <w:rPr>
                <w:noProof/>
                <w:lang w:val="cy-GB"/>
              </w:rPr>
            </w:pPr>
            <w:r>
              <w:rPr>
                <w:rFonts w:cs="Arial"/>
                <w:noProof/>
                <w:lang w:eastAsia="en-GB"/>
              </w:rPr>
              <w:t>Rhestr o fynychwyr y sesiwn ymgynefino.</w:t>
            </w:r>
          </w:p>
        </w:tc>
        <w:tc>
          <w:tcPr>
            <w:tcW w:w="3917" w:type="dxa"/>
          </w:tcPr>
          <w:p w14:paraId="3DDDC0D4" w14:textId="77777777" w:rsidR="00C618E5" w:rsidRPr="00623666" w:rsidRDefault="00C618E5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7F3B5F13" w14:textId="77777777" w:rsidR="00C618E5" w:rsidRPr="00623666" w:rsidRDefault="00C618E5" w:rsidP="0025134C">
            <w:pPr>
              <w:rPr>
                <w:noProof/>
                <w:lang w:val="cy-GB"/>
              </w:rPr>
            </w:pPr>
          </w:p>
        </w:tc>
      </w:tr>
      <w:tr w:rsidR="002C642E" w:rsidRPr="00623666" w14:paraId="05E69A6F" w14:textId="77777777" w:rsidTr="00FB554F">
        <w:tc>
          <w:tcPr>
            <w:tcW w:w="683" w:type="dxa"/>
          </w:tcPr>
          <w:p w14:paraId="67B1F391" w14:textId="77777777" w:rsidR="00BA3EF6" w:rsidRPr="00623666" w:rsidRDefault="00BA3EF6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30D9FE5C" w14:textId="77777777" w:rsidR="00BA3EF6" w:rsidRPr="00623666" w:rsidRDefault="0068273C" w:rsidP="0025134C">
            <w:pPr>
              <w:rPr>
                <w:noProof/>
                <w:lang w:val="cy-GB"/>
              </w:rPr>
            </w:pPr>
            <w:r w:rsidRPr="00623666">
              <w:rPr>
                <w:noProof/>
                <w:lang w:val="cy-GB"/>
              </w:rPr>
              <w:t>Paratoi a gweithredu asesiad risg bioddiogelwch fel y manylir yn E.5 y datganiad dull</w:t>
            </w:r>
          </w:p>
        </w:tc>
        <w:tc>
          <w:tcPr>
            <w:tcW w:w="5023" w:type="dxa"/>
          </w:tcPr>
          <w:p w14:paraId="35FFCC7D" w14:textId="77777777" w:rsidR="00D664A0" w:rsidRPr="00623666" w:rsidRDefault="009A76A4" w:rsidP="00D664A0">
            <w:pPr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A</w:t>
            </w:r>
            <w:r w:rsidR="00773083">
              <w:rPr>
                <w:noProof/>
                <w:lang w:val="cy-GB"/>
              </w:rPr>
              <w:t>sesiad</w:t>
            </w:r>
            <w:r>
              <w:rPr>
                <w:noProof/>
                <w:lang w:val="cy-GB"/>
              </w:rPr>
              <w:t xml:space="preserve"> risg b</w:t>
            </w:r>
            <w:r w:rsidR="00D664A0" w:rsidRPr="00623666">
              <w:rPr>
                <w:noProof/>
                <w:lang w:val="cy-GB"/>
              </w:rPr>
              <w:t>ioddiogelwch ar gael i'w archwilio.</w:t>
            </w:r>
          </w:p>
          <w:p w14:paraId="3154B2AD" w14:textId="77777777" w:rsidR="00D664A0" w:rsidRPr="00623666" w:rsidRDefault="00D664A0" w:rsidP="00D664A0">
            <w:pPr>
              <w:rPr>
                <w:noProof/>
                <w:lang w:val="cy-GB"/>
              </w:rPr>
            </w:pPr>
          </w:p>
          <w:p w14:paraId="19575378" w14:textId="016FF348" w:rsidR="00D664A0" w:rsidRPr="00623666" w:rsidRDefault="00773083" w:rsidP="00D664A0">
            <w:pPr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Cofnod o’r</w:t>
            </w:r>
            <w:r w:rsidR="00D664A0" w:rsidRPr="00623666">
              <w:rPr>
                <w:noProof/>
                <w:lang w:val="cy-GB"/>
              </w:rPr>
              <w:t xml:space="preserve"> mesurau bioddiogelwch ar gael i'w archwilio ac yn dangos e</w:t>
            </w:r>
            <w:r w:rsidR="00D21E18">
              <w:rPr>
                <w:noProof/>
                <w:lang w:val="cy-GB"/>
              </w:rPr>
              <w:t>u bod wedi’</w:t>
            </w:r>
            <w:r>
              <w:rPr>
                <w:noProof/>
                <w:lang w:val="cy-GB"/>
              </w:rPr>
              <w:t>u gweithredu</w:t>
            </w:r>
            <w:r w:rsidR="00D664A0" w:rsidRPr="00623666">
              <w:rPr>
                <w:noProof/>
                <w:lang w:val="cy-GB"/>
              </w:rPr>
              <w:t>.</w:t>
            </w:r>
          </w:p>
          <w:p w14:paraId="4629D40C" w14:textId="77777777" w:rsidR="00D664A0" w:rsidRPr="00623666" w:rsidRDefault="00D664A0" w:rsidP="00D664A0">
            <w:pPr>
              <w:rPr>
                <w:noProof/>
                <w:lang w:val="cy-GB"/>
              </w:rPr>
            </w:pPr>
          </w:p>
          <w:p w14:paraId="4DB8A5B4" w14:textId="66B51E4D" w:rsidR="00BA3EF6" w:rsidRPr="00623666" w:rsidRDefault="00773083" w:rsidP="00D664A0">
            <w:pPr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Arsylwad</w:t>
            </w:r>
            <w:r w:rsidR="00D664A0" w:rsidRPr="00623666">
              <w:rPr>
                <w:noProof/>
                <w:lang w:val="cy-GB"/>
              </w:rPr>
              <w:t xml:space="preserve"> maes yn dangos bod mesurau bioddioge</w:t>
            </w:r>
            <w:r w:rsidR="00AD68F3">
              <w:rPr>
                <w:noProof/>
                <w:lang w:val="cy-GB"/>
              </w:rPr>
              <w:t xml:space="preserve">lwch yn eu lle e.e. </w:t>
            </w:r>
            <w:r w:rsidR="001F0532">
              <w:rPr>
                <w:noProof/>
                <w:lang w:val="cy-GB"/>
              </w:rPr>
              <w:t>hylifau golchi traed</w:t>
            </w:r>
          </w:p>
        </w:tc>
        <w:tc>
          <w:tcPr>
            <w:tcW w:w="3917" w:type="dxa"/>
          </w:tcPr>
          <w:p w14:paraId="3FB9BFF6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5406047A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</w:tr>
      <w:tr w:rsidR="00FB554F" w:rsidRPr="00623666" w14:paraId="36DD6B76" w14:textId="77777777" w:rsidTr="00FF78D9">
        <w:tc>
          <w:tcPr>
            <w:tcW w:w="683" w:type="dxa"/>
          </w:tcPr>
          <w:p w14:paraId="7ABF4D31" w14:textId="77777777" w:rsidR="00FB554F" w:rsidRPr="00623666" w:rsidRDefault="00FB554F" w:rsidP="0025134C">
            <w:pPr>
              <w:ind w:right="-273"/>
              <w:rPr>
                <w:b/>
                <w:noProof/>
                <w:lang w:val="cy-GB"/>
              </w:rPr>
            </w:pPr>
          </w:p>
        </w:tc>
        <w:tc>
          <w:tcPr>
            <w:tcW w:w="2378" w:type="dxa"/>
          </w:tcPr>
          <w:p w14:paraId="18014BD6" w14:textId="77777777" w:rsidR="00FB554F" w:rsidRPr="00623666" w:rsidRDefault="00FB554F" w:rsidP="00FB554F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b/>
                <w:noProof/>
                <w:lang w:val="cy-GB"/>
              </w:rPr>
            </w:pPr>
            <w:r w:rsidRPr="00623666">
              <w:rPr>
                <w:b/>
                <w:noProof/>
                <w:lang w:val="cy-GB"/>
              </w:rPr>
              <w:t xml:space="preserve">E.1 </w:t>
            </w:r>
            <w:r>
              <w:rPr>
                <w:b/>
                <w:noProof/>
                <w:lang w:val="cy-GB"/>
              </w:rPr>
              <w:t>Clirio safle</w:t>
            </w:r>
          </w:p>
        </w:tc>
        <w:tc>
          <w:tcPr>
            <w:tcW w:w="5023" w:type="dxa"/>
          </w:tcPr>
          <w:p w14:paraId="04C70E1D" w14:textId="77777777" w:rsidR="00FB554F" w:rsidRPr="00623666" w:rsidRDefault="00FB554F" w:rsidP="0025134C">
            <w:pPr>
              <w:pStyle w:val="BodyText"/>
              <w:suppressAutoHyphens/>
              <w:rPr>
                <w:b/>
                <w:noProof/>
                <w:lang w:val="cy-GB"/>
              </w:rPr>
            </w:pPr>
          </w:p>
        </w:tc>
        <w:tc>
          <w:tcPr>
            <w:tcW w:w="3917" w:type="dxa"/>
          </w:tcPr>
          <w:p w14:paraId="637518F1" w14:textId="77777777" w:rsidR="00FB554F" w:rsidRPr="00623666" w:rsidRDefault="00FB554F" w:rsidP="0025134C">
            <w:pPr>
              <w:rPr>
                <w:b/>
                <w:noProof/>
                <w:lang w:val="cy-GB"/>
              </w:rPr>
            </w:pPr>
          </w:p>
        </w:tc>
        <w:tc>
          <w:tcPr>
            <w:tcW w:w="2747" w:type="dxa"/>
          </w:tcPr>
          <w:p w14:paraId="1E4ACE6A" w14:textId="77777777" w:rsidR="00FB554F" w:rsidRPr="00623666" w:rsidRDefault="00FB554F" w:rsidP="0025134C">
            <w:pPr>
              <w:rPr>
                <w:b/>
                <w:noProof/>
                <w:lang w:val="cy-GB"/>
              </w:rPr>
            </w:pPr>
          </w:p>
        </w:tc>
      </w:tr>
      <w:tr w:rsidR="00FB554F" w:rsidRPr="00623666" w14:paraId="0588FADC" w14:textId="77777777" w:rsidTr="00FF78D9">
        <w:tc>
          <w:tcPr>
            <w:tcW w:w="683" w:type="dxa"/>
          </w:tcPr>
          <w:p w14:paraId="6770551F" w14:textId="77777777" w:rsidR="00FB554F" w:rsidRPr="00623666" w:rsidRDefault="00FB554F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5B7E7C7F" w14:textId="77777777" w:rsidR="00FB554F" w:rsidRPr="00623666" w:rsidRDefault="00D92E13" w:rsidP="0025134C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G</w:t>
            </w:r>
            <w:r w:rsidR="009B017F" w:rsidRPr="009B017F">
              <w:rPr>
                <w:noProof/>
                <w:lang w:val="cy-GB"/>
              </w:rPr>
              <w:t>weithredu dulliau</w:t>
            </w:r>
            <w:r>
              <w:rPr>
                <w:noProof/>
                <w:lang w:val="cy-GB"/>
              </w:rPr>
              <w:t xml:space="preserve"> o g</w:t>
            </w:r>
            <w:r w:rsidR="009B017F" w:rsidRPr="009B017F">
              <w:rPr>
                <w:noProof/>
                <w:lang w:val="cy-GB"/>
              </w:rPr>
              <w:t>lirio'r safle sy'n sensitif i bresenoldeb pathewod fel y manylir yn E.1 y datganiad dull</w:t>
            </w:r>
          </w:p>
        </w:tc>
        <w:tc>
          <w:tcPr>
            <w:tcW w:w="5023" w:type="dxa"/>
          </w:tcPr>
          <w:p w14:paraId="1E7B061B" w14:textId="0CAAB9A4" w:rsidR="00121842" w:rsidRPr="00121842" w:rsidRDefault="0052343D" w:rsidP="00121842">
            <w:pPr>
              <w:pStyle w:val="BodyText"/>
              <w:suppressAutoHyphens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Cofnodion</w:t>
            </w:r>
            <w:r w:rsidR="00121842" w:rsidRPr="00121842">
              <w:rPr>
                <w:noProof/>
                <w:lang w:val="cy-GB"/>
              </w:rPr>
              <w:t xml:space="preserve"> ac </w:t>
            </w:r>
            <w:r w:rsidR="00D313CD">
              <w:rPr>
                <w:noProof/>
                <w:lang w:val="cy-GB"/>
              </w:rPr>
              <w:t xml:space="preserve">arsylwadau maes yn dangos </w:t>
            </w:r>
            <w:r>
              <w:rPr>
                <w:noProof/>
                <w:lang w:val="cy-GB"/>
              </w:rPr>
              <w:t xml:space="preserve">bod y safle wedi’i glirio </w:t>
            </w:r>
            <w:r w:rsidR="00121842" w:rsidRPr="00121842">
              <w:rPr>
                <w:noProof/>
                <w:lang w:val="cy-GB"/>
              </w:rPr>
              <w:t xml:space="preserve">fel y </w:t>
            </w:r>
            <w:r>
              <w:rPr>
                <w:noProof/>
                <w:lang w:val="cy-GB"/>
              </w:rPr>
              <w:t>nodir yn y datganiad dull. Dylid nodi’r d</w:t>
            </w:r>
            <w:r w:rsidR="00121842" w:rsidRPr="00121842">
              <w:rPr>
                <w:noProof/>
                <w:lang w:val="cy-GB"/>
              </w:rPr>
              <w:t xml:space="preserve">yddiadau </w:t>
            </w:r>
            <w:r>
              <w:rPr>
                <w:noProof/>
                <w:lang w:val="cy-GB"/>
              </w:rPr>
              <w:t>yr ymgymerwyd â’r camau</w:t>
            </w:r>
            <w:r w:rsidRPr="00623666">
              <w:rPr>
                <w:noProof/>
                <w:lang w:val="cy-GB"/>
              </w:rPr>
              <w:t>.</w:t>
            </w:r>
            <w:r>
              <w:rPr>
                <w:noProof/>
                <w:lang w:val="cy-GB"/>
              </w:rPr>
              <w:t xml:space="preserve"> </w:t>
            </w:r>
          </w:p>
          <w:p w14:paraId="70A5F7D9" w14:textId="77777777" w:rsidR="00121842" w:rsidRPr="00121842" w:rsidRDefault="00121842" w:rsidP="00121842">
            <w:pPr>
              <w:pStyle w:val="BodyText"/>
              <w:suppressAutoHyphens/>
              <w:rPr>
                <w:noProof/>
                <w:lang w:val="cy-GB"/>
              </w:rPr>
            </w:pPr>
          </w:p>
          <w:p w14:paraId="2A2228F5" w14:textId="77777777" w:rsidR="00121842" w:rsidRPr="00121842" w:rsidRDefault="00121842" w:rsidP="00121842">
            <w:pPr>
              <w:pStyle w:val="BodyText"/>
              <w:suppressAutoHyphens/>
              <w:rPr>
                <w:noProof/>
                <w:lang w:val="cy-GB"/>
              </w:rPr>
            </w:pPr>
            <w:r w:rsidRPr="00121842">
              <w:rPr>
                <w:noProof/>
                <w:lang w:val="cy-GB"/>
              </w:rPr>
              <w:t>Mae'r canlynol yn enghr</w:t>
            </w:r>
            <w:r w:rsidR="0052343D">
              <w:rPr>
                <w:noProof/>
                <w:lang w:val="cy-GB"/>
              </w:rPr>
              <w:t xml:space="preserve">eifftiau o gamau gweithredu y dylid eu </w:t>
            </w:r>
            <w:r w:rsidRPr="00121842">
              <w:rPr>
                <w:noProof/>
                <w:lang w:val="cy-GB"/>
              </w:rPr>
              <w:t>cynnwys. Dylai'r rhestr hon gael ei haddasu i adlewyrchu</w:t>
            </w:r>
            <w:r w:rsidR="0052343D">
              <w:rPr>
                <w:noProof/>
                <w:lang w:val="cy-GB"/>
              </w:rPr>
              <w:t>’r</w:t>
            </w:r>
            <w:r w:rsidRPr="00121842">
              <w:rPr>
                <w:noProof/>
                <w:lang w:val="cy-GB"/>
              </w:rPr>
              <w:t xml:space="preserve"> datganiad dull y cytunwyd arno.</w:t>
            </w:r>
          </w:p>
          <w:p w14:paraId="7B8A12D8" w14:textId="77777777" w:rsidR="00121842" w:rsidRPr="00121842" w:rsidRDefault="00121842" w:rsidP="00121842">
            <w:pPr>
              <w:pStyle w:val="BodyText"/>
              <w:suppressAutoHyphens/>
              <w:rPr>
                <w:noProof/>
                <w:lang w:val="cy-GB"/>
              </w:rPr>
            </w:pPr>
          </w:p>
          <w:p w14:paraId="7B01F27C" w14:textId="31048E93" w:rsidR="00121842" w:rsidRPr="00572DC0" w:rsidRDefault="00E34D9D" w:rsidP="00121842">
            <w:pPr>
              <w:pStyle w:val="BodyText"/>
              <w:suppressAutoHyphens/>
              <w:rPr>
                <w:i/>
                <w:noProof/>
                <w:lang w:val="cy-GB"/>
              </w:rPr>
            </w:pPr>
            <w:r>
              <w:rPr>
                <w:rFonts w:cs="Arial"/>
                <w:i/>
                <w:iCs/>
                <w:noProof/>
                <w:lang w:eastAsia="en-GB"/>
              </w:rPr>
              <w:t>Dull dau gam o gael gwared â llystyfiant yn y gaeaf  (dull a ffafrir):</w:t>
            </w:r>
          </w:p>
          <w:p w14:paraId="14C06F5E" w14:textId="77777777" w:rsidR="00121842" w:rsidRPr="00121842" w:rsidRDefault="00121842" w:rsidP="00121842">
            <w:pPr>
              <w:pStyle w:val="BodyText"/>
              <w:suppressAutoHyphens/>
              <w:rPr>
                <w:noProof/>
                <w:lang w:val="cy-GB"/>
              </w:rPr>
            </w:pPr>
            <w:r w:rsidRPr="00121842">
              <w:rPr>
                <w:noProof/>
                <w:lang w:val="cy-GB"/>
              </w:rPr>
              <w:t>Cam 1</w:t>
            </w:r>
          </w:p>
          <w:p w14:paraId="357D276A" w14:textId="4FA77293" w:rsidR="00121842" w:rsidRPr="00121842" w:rsidRDefault="00D313CD" w:rsidP="00CA29D6">
            <w:pPr>
              <w:pStyle w:val="BodyText"/>
              <w:numPr>
                <w:ilvl w:val="0"/>
                <w:numId w:val="47"/>
              </w:numPr>
              <w:suppressAutoHyphens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Cyn dechrau c</w:t>
            </w:r>
            <w:r w:rsidRPr="00121842">
              <w:rPr>
                <w:noProof/>
                <w:lang w:val="cy-GB"/>
              </w:rPr>
              <w:t>lirio</w:t>
            </w:r>
            <w:r>
              <w:rPr>
                <w:noProof/>
                <w:lang w:val="cy-GB"/>
              </w:rPr>
              <w:t>, n</w:t>
            </w:r>
            <w:r w:rsidR="008A24BA">
              <w:rPr>
                <w:noProof/>
                <w:lang w:val="cy-GB"/>
              </w:rPr>
              <w:t>odi a marcio l</w:t>
            </w:r>
            <w:r w:rsidR="00121842" w:rsidRPr="00121842">
              <w:rPr>
                <w:noProof/>
                <w:lang w:val="cy-GB"/>
              </w:rPr>
              <w:t>lwyni addas ar gyfer</w:t>
            </w:r>
            <w:r w:rsidR="008A24BA">
              <w:rPr>
                <w:noProof/>
                <w:lang w:val="cy-GB"/>
              </w:rPr>
              <w:t xml:space="preserve"> eu trawsleoli</w:t>
            </w:r>
            <w:r w:rsidR="00121842" w:rsidRPr="00121842">
              <w:rPr>
                <w:noProof/>
                <w:lang w:val="cy-GB"/>
              </w:rPr>
              <w:t>.</w:t>
            </w:r>
          </w:p>
          <w:p w14:paraId="1D5DE52D" w14:textId="65E35175" w:rsidR="00121842" w:rsidRPr="00121842" w:rsidRDefault="008A24BA" w:rsidP="00CA29D6">
            <w:pPr>
              <w:pStyle w:val="BodyText"/>
              <w:numPr>
                <w:ilvl w:val="0"/>
                <w:numId w:val="47"/>
              </w:numPr>
              <w:suppressAutoHyphens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Ffensio</w:t>
            </w:r>
            <w:r w:rsidR="00D313CD">
              <w:rPr>
                <w:noProof/>
                <w:lang w:val="cy-GB"/>
              </w:rPr>
              <w:t xml:space="preserve"> o gwmpas</w:t>
            </w:r>
            <w:r>
              <w:rPr>
                <w:noProof/>
                <w:lang w:val="cy-GB"/>
              </w:rPr>
              <w:t xml:space="preserve"> l</w:t>
            </w:r>
            <w:r w:rsidR="00121842" w:rsidRPr="00121842">
              <w:rPr>
                <w:noProof/>
                <w:lang w:val="cy-GB"/>
              </w:rPr>
              <w:t xml:space="preserve">lystyfiant </w:t>
            </w:r>
            <w:r>
              <w:rPr>
                <w:noProof/>
                <w:lang w:val="cy-GB"/>
              </w:rPr>
              <w:t xml:space="preserve">sydd i'w gadw </w:t>
            </w:r>
          </w:p>
          <w:p w14:paraId="362DB6C1" w14:textId="6817BC4D" w:rsidR="00121842" w:rsidRPr="00121842" w:rsidRDefault="00D527DE" w:rsidP="00CA29D6">
            <w:pPr>
              <w:pStyle w:val="BodyText"/>
              <w:numPr>
                <w:ilvl w:val="0"/>
                <w:numId w:val="47"/>
              </w:numPr>
              <w:suppressAutoHyphens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R</w:t>
            </w:r>
            <w:r w:rsidRPr="00121842">
              <w:rPr>
                <w:noProof/>
                <w:lang w:val="cy-GB"/>
              </w:rPr>
              <w:t>hwng mis Rhagfyr a mis Mawrth</w:t>
            </w:r>
            <w:r>
              <w:rPr>
                <w:noProof/>
                <w:lang w:val="cy-GB"/>
              </w:rPr>
              <w:t xml:space="preserve"> t</w:t>
            </w:r>
            <w:r w:rsidR="008A24BA">
              <w:rPr>
                <w:noProof/>
                <w:lang w:val="cy-GB"/>
              </w:rPr>
              <w:t>orri gweddill y llystyfiant</w:t>
            </w:r>
            <w:r w:rsidR="00121842" w:rsidRPr="00121842">
              <w:rPr>
                <w:noProof/>
                <w:lang w:val="cy-GB"/>
              </w:rPr>
              <w:t xml:space="preserve"> i lawr i ychydig yn uwch na lefel y ddaear </w:t>
            </w:r>
          </w:p>
          <w:p w14:paraId="12C8E7ED" w14:textId="7E97D9B8" w:rsidR="00121842" w:rsidRPr="00121842" w:rsidRDefault="00E34D9D" w:rsidP="00CA29D6">
            <w:pPr>
              <w:pStyle w:val="BodyText"/>
              <w:numPr>
                <w:ilvl w:val="0"/>
                <w:numId w:val="47"/>
              </w:numPr>
              <w:suppressAutoHyphens/>
              <w:rPr>
                <w:noProof/>
                <w:lang w:val="cy-GB"/>
              </w:rPr>
            </w:pPr>
            <w:r>
              <w:rPr>
                <w:rFonts w:cs="Arial"/>
                <w:noProof/>
                <w:lang w:eastAsia="en-GB"/>
              </w:rPr>
              <w:t>Coedlannu llwyni a nodwyd ar gyfer trawsblannu i lawr i 30-50cm</w:t>
            </w:r>
          </w:p>
          <w:p w14:paraId="40763275" w14:textId="77777777" w:rsidR="00121842" w:rsidRPr="00121842" w:rsidRDefault="00BC075E" w:rsidP="00CA29D6">
            <w:pPr>
              <w:pStyle w:val="BodyText"/>
              <w:numPr>
                <w:ilvl w:val="0"/>
                <w:numId w:val="47"/>
              </w:numPr>
              <w:suppressAutoHyphens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T</w:t>
            </w:r>
            <w:r w:rsidR="00121842" w:rsidRPr="00121842">
              <w:rPr>
                <w:noProof/>
                <w:lang w:val="cy-GB"/>
              </w:rPr>
              <w:t>ynnu</w:t>
            </w:r>
            <w:r>
              <w:rPr>
                <w:noProof/>
                <w:lang w:val="cy-GB"/>
              </w:rPr>
              <w:t xml:space="preserve"> </w:t>
            </w:r>
            <w:r w:rsidR="00CA29D6">
              <w:rPr>
                <w:noProof/>
                <w:lang w:val="cy-GB"/>
              </w:rPr>
              <w:t xml:space="preserve">llystyfiant </w:t>
            </w:r>
            <w:r>
              <w:rPr>
                <w:noProof/>
                <w:lang w:val="cy-GB"/>
              </w:rPr>
              <w:t xml:space="preserve">a choedlannu i’w </w:t>
            </w:r>
            <w:r w:rsidR="00121842" w:rsidRPr="00121842">
              <w:rPr>
                <w:noProof/>
                <w:lang w:val="cy-GB"/>
              </w:rPr>
              <w:t>gwblhau dan oruchwyliaeth ecolegydd</w:t>
            </w:r>
          </w:p>
          <w:p w14:paraId="117A97A9" w14:textId="77777777" w:rsidR="00121842" w:rsidRPr="00121842" w:rsidRDefault="00121842" w:rsidP="00121842">
            <w:pPr>
              <w:pStyle w:val="BodyText"/>
              <w:suppressAutoHyphens/>
              <w:rPr>
                <w:noProof/>
                <w:lang w:val="cy-GB"/>
              </w:rPr>
            </w:pPr>
            <w:r w:rsidRPr="00121842">
              <w:rPr>
                <w:noProof/>
                <w:lang w:val="cy-GB"/>
              </w:rPr>
              <w:t>Cam 2</w:t>
            </w:r>
          </w:p>
          <w:p w14:paraId="2718EA1D" w14:textId="71F207C0" w:rsidR="00121842" w:rsidRPr="00121842" w:rsidRDefault="00E34D9D" w:rsidP="00CA29D6">
            <w:pPr>
              <w:pStyle w:val="BodyText"/>
              <w:numPr>
                <w:ilvl w:val="0"/>
                <w:numId w:val="47"/>
              </w:numPr>
              <w:suppressAutoHyphens/>
              <w:rPr>
                <w:noProof/>
                <w:lang w:val="cy-GB"/>
              </w:rPr>
            </w:pPr>
            <w:r>
              <w:rPr>
                <w:rFonts w:cs="Arial"/>
                <w:noProof/>
                <w:lang w:eastAsia="en-GB"/>
              </w:rPr>
              <w:t>Trawsleoli llwyni a chael gwared â llystyfiant i’w gwblhau ar ôl mis Ebrill.</w:t>
            </w:r>
          </w:p>
          <w:p w14:paraId="01DA2B76" w14:textId="367D9CA4" w:rsidR="00CA29D6" w:rsidRDefault="00E34D9D" w:rsidP="00CA29D6">
            <w:pPr>
              <w:pStyle w:val="BodyText"/>
              <w:numPr>
                <w:ilvl w:val="0"/>
                <w:numId w:val="47"/>
              </w:numPr>
              <w:suppressAutoHyphens/>
              <w:rPr>
                <w:noProof/>
                <w:lang w:val="cy-GB"/>
              </w:rPr>
            </w:pPr>
            <w:r>
              <w:rPr>
                <w:rFonts w:cs="Arial"/>
                <w:noProof/>
                <w:lang w:eastAsia="en-GB"/>
              </w:rPr>
              <w:t>Trawsleoli a chael gwared â llystyfiant  i’w gwblhau dan oruchwyliaeth ecolegydd</w:t>
            </w:r>
          </w:p>
          <w:p w14:paraId="29C207F0" w14:textId="77777777" w:rsidR="00CA29D6" w:rsidRPr="00121842" w:rsidRDefault="00CA29D6" w:rsidP="00CA29D6">
            <w:pPr>
              <w:pStyle w:val="BodyText"/>
              <w:numPr>
                <w:ilvl w:val="0"/>
                <w:numId w:val="47"/>
              </w:numPr>
              <w:suppressAutoHyphens/>
              <w:rPr>
                <w:noProof/>
                <w:lang w:val="cy-GB"/>
              </w:rPr>
            </w:pPr>
          </w:p>
          <w:p w14:paraId="13B75344" w14:textId="65023A5B" w:rsidR="00121842" w:rsidRPr="00572DC0" w:rsidRDefault="00E34D9D" w:rsidP="00121842">
            <w:pPr>
              <w:pStyle w:val="BodyText"/>
              <w:suppressAutoHyphens/>
              <w:rPr>
                <w:i/>
                <w:noProof/>
                <w:lang w:val="cy-GB"/>
              </w:rPr>
            </w:pPr>
            <w:r>
              <w:rPr>
                <w:rFonts w:cs="Arial"/>
                <w:i/>
                <w:iCs/>
                <w:noProof/>
                <w:lang w:eastAsia="en-GB"/>
              </w:rPr>
              <w:lastRenderedPageBreak/>
              <w:t>Cael gwared â llystyfiant ddiwedd yr haf (ddull arall):</w:t>
            </w:r>
          </w:p>
          <w:p w14:paraId="7B021058" w14:textId="6277DA09" w:rsidR="00CA29D6" w:rsidRPr="00121842" w:rsidRDefault="00D527DE" w:rsidP="00CA29D6">
            <w:pPr>
              <w:pStyle w:val="BodyText"/>
              <w:numPr>
                <w:ilvl w:val="0"/>
                <w:numId w:val="47"/>
              </w:numPr>
              <w:suppressAutoHyphens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Cyn dechrau c</w:t>
            </w:r>
            <w:r w:rsidRPr="00121842">
              <w:rPr>
                <w:noProof/>
                <w:lang w:val="cy-GB"/>
              </w:rPr>
              <w:t>lirio</w:t>
            </w:r>
            <w:r>
              <w:rPr>
                <w:noProof/>
                <w:lang w:val="cy-GB"/>
              </w:rPr>
              <w:t>, n</w:t>
            </w:r>
            <w:r w:rsidR="00CA29D6">
              <w:rPr>
                <w:noProof/>
                <w:lang w:val="cy-GB"/>
              </w:rPr>
              <w:t>odi a marcio l</w:t>
            </w:r>
            <w:r w:rsidR="00CA29D6" w:rsidRPr="00121842">
              <w:rPr>
                <w:noProof/>
                <w:lang w:val="cy-GB"/>
              </w:rPr>
              <w:t>lwyni addas ar gyfer</w:t>
            </w:r>
            <w:r w:rsidR="00CA29D6">
              <w:rPr>
                <w:noProof/>
                <w:lang w:val="cy-GB"/>
              </w:rPr>
              <w:t xml:space="preserve"> eu trawsleoli</w:t>
            </w:r>
            <w:r w:rsidR="00CA29D6" w:rsidRPr="00121842">
              <w:rPr>
                <w:noProof/>
                <w:lang w:val="cy-GB"/>
              </w:rPr>
              <w:t>.</w:t>
            </w:r>
          </w:p>
          <w:p w14:paraId="193A0C76" w14:textId="2AF47705" w:rsidR="00CA29D6" w:rsidRPr="00121842" w:rsidRDefault="00CA29D6" w:rsidP="00CA29D6">
            <w:pPr>
              <w:pStyle w:val="BodyText"/>
              <w:numPr>
                <w:ilvl w:val="0"/>
                <w:numId w:val="47"/>
              </w:numPr>
              <w:suppressAutoHyphens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Ffensio</w:t>
            </w:r>
            <w:r w:rsidR="00D527DE">
              <w:rPr>
                <w:noProof/>
                <w:lang w:val="cy-GB"/>
              </w:rPr>
              <w:t xml:space="preserve"> o gwmpas</w:t>
            </w:r>
            <w:r>
              <w:rPr>
                <w:noProof/>
                <w:lang w:val="cy-GB"/>
              </w:rPr>
              <w:t xml:space="preserve"> l</w:t>
            </w:r>
            <w:r w:rsidRPr="00121842">
              <w:rPr>
                <w:noProof/>
                <w:lang w:val="cy-GB"/>
              </w:rPr>
              <w:t xml:space="preserve">lystyfiant </w:t>
            </w:r>
            <w:r>
              <w:rPr>
                <w:noProof/>
                <w:lang w:val="cy-GB"/>
              </w:rPr>
              <w:t xml:space="preserve">sydd i'w gadw </w:t>
            </w:r>
          </w:p>
          <w:p w14:paraId="62FCD485" w14:textId="36FC85E1" w:rsidR="00121842" w:rsidRPr="00121842" w:rsidRDefault="00CA29D6" w:rsidP="00CA29D6">
            <w:pPr>
              <w:pStyle w:val="BodyText"/>
              <w:numPr>
                <w:ilvl w:val="0"/>
                <w:numId w:val="47"/>
              </w:numPr>
              <w:suppressAutoHyphens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 xml:space="preserve">Ecolegydd i gynnal archwiliad manwl iawn am </w:t>
            </w:r>
            <w:r w:rsidR="00121842" w:rsidRPr="00121842">
              <w:rPr>
                <w:noProof/>
                <w:lang w:val="cy-GB"/>
              </w:rPr>
              <w:t>bathewo</w:t>
            </w:r>
            <w:r>
              <w:rPr>
                <w:noProof/>
                <w:lang w:val="cy-GB"/>
              </w:rPr>
              <w:t xml:space="preserve">d </w:t>
            </w:r>
            <w:r w:rsidR="00121842" w:rsidRPr="00121842">
              <w:rPr>
                <w:noProof/>
                <w:lang w:val="cy-GB"/>
              </w:rPr>
              <w:t xml:space="preserve">yn union cyn </w:t>
            </w:r>
            <w:r w:rsidR="002931C6">
              <w:rPr>
                <w:noProof/>
                <w:lang w:val="cy-GB"/>
              </w:rPr>
              <w:t>i’r</w:t>
            </w:r>
            <w:r>
              <w:rPr>
                <w:noProof/>
                <w:lang w:val="cy-GB"/>
              </w:rPr>
              <w:t xml:space="preserve"> </w:t>
            </w:r>
            <w:r w:rsidR="00121842" w:rsidRPr="00121842">
              <w:rPr>
                <w:noProof/>
                <w:lang w:val="cy-GB"/>
              </w:rPr>
              <w:t>clirio</w:t>
            </w:r>
            <w:r w:rsidR="002931C6">
              <w:rPr>
                <w:noProof/>
                <w:lang w:val="cy-GB"/>
              </w:rPr>
              <w:t xml:space="preserve"> ddechrau</w:t>
            </w:r>
          </w:p>
          <w:p w14:paraId="1871E15D" w14:textId="77777777" w:rsidR="00121842" w:rsidRPr="00121842" w:rsidRDefault="00CA29D6" w:rsidP="00CA29D6">
            <w:pPr>
              <w:pStyle w:val="BodyText"/>
              <w:numPr>
                <w:ilvl w:val="0"/>
                <w:numId w:val="47"/>
              </w:numPr>
              <w:suppressAutoHyphens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Tynnu llystyfiant i’w gwblhau</w:t>
            </w:r>
            <w:r w:rsidR="00121842" w:rsidRPr="00121842">
              <w:rPr>
                <w:noProof/>
                <w:lang w:val="cy-GB"/>
              </w:rPr>
              <w:t xml:space="preserve"> rhwng diwedd mis Medi a diwedd mis </w:t>
            </w:r>
            <w:r>
              <w:rPr>
                <w:noProof/>
                <w:lang w:val="cy-GB"/>
              </w:rPr>
              <w:t>Hydref</w:t>
            </w:r>
            <w:r w:rsidR="00121842" w:rsidRPr="00121842">
              <w:rPr>
                <w:noProof/>
                <w:lang w:val="cy-GB"/>
              </w:rPr>
              <w:t>.</w:t>
            </w:r>
          </w:p>
          <w:p w14:paraId="63DF679A" w14:textId="77777777" w:rsidR="00CA29D6" w:rsidRPr="00121842" w:rsidRDefault="00CA29D6" w:rsidP="00CA29D6">
            <w:pPr>
              <w:pStyle w:val="BodyText"/>
              <w:numPr>
                <w:ilvl w:val="0"/>
                <w:numId w:val="47"/>
              </w:numPr>
              <w:suppressAutoHyphens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Coedlannu l</w:t>
            </w:r>
            <w:r w:rsidRPr="00121842">
              <w:rPr>
                <w:noProof/>
                <w:lang w:val="cy-GB"/>
              </w:rPr>
              <w:t>lwyni a nodwy</w:t>
            </w:r>
            <w:r>
              <w:rPr>
                <w:noProof/>
                <w:lang w:val="cy-GB"/>
              </w:rPr>
              <w:t>d ar gyfer trawsblannu</w:t>
            </w:r>
            <w:r w:rsidRPr="00121842">
              <w:rPr>
                <w:noProof/>
                <w:lang w:val="cy-GB"/>
              </w:rPr>
              <w:t xml:space="preserve"> i </w:t>
            </w:r>
            <w:r>
              <w:rPr>
                <w:noProof/>
                <w:lang w:val="cy-GB"/>
              </w:rPr>
              <w:t xml:space="preserve">lawr i </w:t>
            </w:r>
            <w:r w:rsidRPr="00121842">
              <w:rPr>
                <w:noProof/>
                <w:lang w:val="cy-GB"/>
              </w:rPr>
              <w:t>30-50cm</w:t>
            </w:r>
          </w:p>
          <w:p w14:paraId="0C966F57" w14:textId="77777777" w:rsidR="00121842" w:rsidRPr="00121842" w:rsidRDefault="00CA29D6" w:rsidP="00CA29D6">
            <w:pPr>
              <w:pStyle w:val="BodyText"/>
              <w:numPr>
                <w:ilvl w:val="0"/>
                <w:numId w:val="47"/>
              </w:numPr>
              <w:suppressAutoHyphens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Torri g</w:t>
            </w:r>
            <w:r w:rsidR="00121842" w:rsidRPr="00121842">
              <w:rPr>
                <w:noProof/>
                <w:lang w:val="cy-GB"/>
              </w:rPr>
              <w:t xml:space="preserve">weddill </w:t>
            </w:r>
            <w:r>
              <w:rPr>
                <w:noProof/>
                <w:lang w:val="cy-GB"/>
              </w:rPr>
              <w:t>y llystyfiant â llaw gan weithio</w:t>
            </w:r>
            <w:r w:rsidR="00121842" w:rsidRPr="00121842">
              <w:rPr>
                <w:noProof/>
                <w:lang w:val="cy-GB"/>
              </w:rPr>
              <w:t xml:space="preserve"> tuag at lystyfiant a gadwyd</w:t>
            </w:r>
          </w:p>
          <w:p w14:paraId="023A21C5" w14:textId="77777777" w:rsidR="00FB554F" w:rsidRPr="00623666" w:rsidRDefault="00CA29D6" w:rsidP="00CA29D6">
            <w:pPr>
              <w:pStyle w:val="BodyText"/>
              <w:numPr>
                <w:ilvl w:val="0"/>
                <w:numId w:val="47"/>
              </w:numPr>
              <w:suppressAutoHyphens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 xml:space="preserve">Y </w:t>
            </w:r>
            <w:r w:rsidR="00121842" w:rsidRPr="00121842">
              <w:rPr>
                <w:noProof/>
                <w:lang w:val="cy-GB"/>
              </w:rPr>
              <w:t xml:space="preserve">deunydd a dorrwyd </w:t>
            </w:r>
            <w:r>
              <w:rPr>
                <w:noProof/>
                <w:lang w:val="cy-GB"/>
              </w:rPr>
              <w:t xml:space="preserve">i’w </w:t>
            </w:r>
            <w:r w:rsidR="00121842" w:rsidRPr="00121842">
              <w:rPr>
                <w:noProof/>
                <w:lang w:val="cy-GB"/>
              </w:rPr>
              <w:t>bentyrru am 24 awr cyn ei symud neu</w:t>
            </w:r>
            <w:r>
              <w:rPr>
                <w:noProof/>
                <w:lang w:val="cy-GB"/>
              </w:rPr>
              <w:t>’i</w:t>
            </w:r>
            <w:r w:rsidR="00121842" w:rsidRPr="00121842">
              <w:rPr>
                <w:noProof/>
                <w:lang w:val="cy-GB"/>
              </w:rPr>
              <w:t xml:space="preserve"> </w:t>
            </w:r>
            <w:r w:rsidR="002B7B71">
              <w:rPr>
                <w:noProof/>
                <w:lang w:val="cy-GB"/>
              </w:rPr>
              <w:t>falu’n sglodion</w:t>
            </w:r>
          </w:p>
        </w:tc>
        <w:tc>
          <w:tcPr>
            <w:tcW w:w="3917" w:type="dxa"/>
          </w:tcPr>
          <w:p w14:paraId="0B2E28C9" w14:textId="77777777" w:rsidR="00FB554F" w:rsidRPr="00623666" w:rsidRDefault="00FB554F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04DF4C91" w14:textId="77777777" w:rsidR="00FB554F" w:rsidRPr="00623666" w:rsidRDefault="00FB554F" w:rsidP="0025134C">
            <w:pPr>
              <w:rPr>
                <w:noProof/>
                <w:lang w:val="cy-GB"/>
              </w:rPr>
            </w:pPr>
          </w:p>
        </w:tc>
      </w:tr>
      <w:tr w:rsidR="00FB554F" w:rsidRPr="00623666" w14:paraId="1A2800DC" w14:textId="77777777" w:rsidTr="00FF78D9">
        <w:tc>
          <w:tcPr>
            <w:tcW w:w="683" w:type="dxa"/>
          </w:tcPr>
          <w:p w14:paraId="730C8A3C" w14:textId="77777777" w:rsidR="00FB554F" w:rsidRPr="00623666" w:rsidRDefault="00FB554F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43202190" w14:textId="77777777" w:rsidR="00FB554F" w:rsidRPr="00572DC0" w:rsidRDefault="00552BC9" w:rsidP="0025134C">
            <w:pPr>
              <w:rPr>
                <w:noProof/>
                <w:lang w:val="cy-GB"/>
              </w:rPr>
            </w:pPr>
            <w:r>
              <w:rPr>
                <w:rFonts w:cs="Arial"/>
                <w:noProof/>
                <w:lang w:val="cy-GB" w:eastAsia="en-GB"/>
              </w:rPr>
              <w:t>Y camau a gymerwyd os canfuwyd pathewod effro neu’n gaeafgysgu</w:t>
            </w:r>
          </w:p>
        </w:tc>
        <w:tc>
          <w:tcPr>
            <w:tcW w:w="5023" w:type="dxa"/>
          </w:tcPr>
          <w:p w14:paraId="42B47318" w14:textId="77777777" w:rsidR="00FB554F" w:rsidRPr="00572DC0" w:rsidRDefault="00586330" w:rsidP="00586330">
            <w:pPr>
              <w:ind w:left="-32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Cofnodion yn rhoi manylion o nifer a lleoliad y pathewod</w:t>
            </w:r>
            <w:r w:rsidR="00572DC0" w:rsidRPr="00572DC0">
              <w:rPr>
                <w:noProof/>
                <w:lang w:val="cy-GB"/>
              </w:rPr>
              <w:t>, a'r camau a gymerwyd.</w:t>
            </w:r>
          </w:p>
        </w:tc>
        <w:tc>
          <w:tcPr>
            <w:tcW w:w="3917" w:type="dxa"/>
          </w:tcPr>
          <w:p w14:paraId="1FB03B22" w14:textId="77777777" w:rsidR="00FB554F" w:rsidRPr="00623666" w:rsidRDefault="00FB554F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46D951E8" w14:textId="77777777" w:rsidR="00FB554F" w:rsidRPr="00623666" w:rsidRDefault="00FB554F" w:rsidP="0025134C">
            <w:pPr>
              <w:rPr>
                <w:noProof/>
                <w:lang w:val="cy-GB"/>
              </w:rPr>
            </w:pPr>
          </w:p>
        </w:tc>
      </w:tr>
      <w:tr w:rsidR="00FB554F" w:rsidRPr="00623666" w14:paraId="5FCB38DA" w14:textId="77777777" w:rsidTr="00FF78D9">
        <w:tc>
          <w:tcPr>
            <w:tcW w:w="683" w:type="dxa"/>
          </w:tcPr>
          <w:p w14:paraId="0BB5A7A8" w14:textId="77777777" w:rsidR="00FB554F" w:rsidRPr="00623666" w:rsidRDefault="00FB554F" w:rsidP="0025134C">
            <w:pPr>
              <w:ind w:right="-273"/>
              <w:rPr>
                <w:b/>
                <w:noProof/>
                <w:lang w:val="cy-GB"/>
              </w:rPr>
            </w:pPr>
          </w:p>
        </w:tc>
        <w:tc>
          <w:tcPr>
            <w:tcW w:w="2378" w:type="dxa"/>
          </w:tcPr>
          <w:p w14:paraId="52ED8031" w14:textId="77777777" w:rsidR="00FB554F" w:rsidRPr="00572DC0" w:rsidRDefault="00572DC0" w:rsidP="00B83C85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b/>
                <w:noProof/>
                <w:lang w:val="cy-GB"/>
              </w:rPr>
            </w:pPr>
            <w:r w:rsidRPr="00572DC0">
              <w:rPr>
                <w:b/>
                <w:noProof/>
                <w:lang w:val="cy-GB"/>
              </w:rPr>
              <w:t>E.2 Cynefin pat</w:t>
            </w:r>
            <w:r w:rsidR="00586330">
              <w:rPr>
                <w:b/>
                <w:noProof/>
                <w:lang w:val="cy-GB"/>
              </w:rPr>
              <w:t>hewod</w:t>
            </w:r>
          </w:p>
        </w:tc>
        <w:tc>
          <w:tcPr>
            <w:tcW w:w="5023" w:type="dxa"/>
          </w:tcPr>
          <w:p w14:paraId="7C5BBF6C" w14:textId="77777777" w:rsidR="00FB554F" w:rsidRPr="00623666" w:rsidRDefault="00FB554F" w:rsidP="0025134C">
            <w:pPr>
              <w:pStyle w:val="BodyText"/>
              <w:suppressAutoHyphens/>
              <w:rPr>
                <w:b/>
                <w:noProof/>
                <w:lang w:val="cy-GB"/>
              </w:rPr>
            </w:pPr>
          </w:p>
        </w:tc>
        <w:tc>
          <w:tcPr>
            <w:tcW w:w="3917" w:type="dxa"/>
          </w:tcPr>
          <w:p w14:paraId="66CB9A74" w14:textId="77777777" w:rsidR="00FB554F" w:rsidRPr="00623666" w:rsidRDefault="00FB554F" w:rsidP="0025134C">
            <w:pPr>
              <w:rPr>
                <w:b/>
                <w:noProof/>
                <w:lang w:val="cy-GB"/>
              </w:rPr>
            </w:pPr>
          </w:p>
        </w:tc>
        <w:tc>
          <w:tcPr>
            <w:tcW w:w="2747" w:type="dxa"/>
          </w:tcPr>
          <w:p w14:paraId="2BF136AC" w14:textId="77777777" w:rsidR="00FB554F" w:rsidRPr="00623666" w:rsidRDefault="00FB554F" w:rsidP="0025134C">
            <w:pPr>
              <w:rPr>
                <w:b/>
                <w:noProof/>
                <w:lang w:val="cy-GB"/>
              </w:rPr>
            </w:pPr>
          </w:p>
        </w:tc>
      </w:tr>
      <w:tr w:rsidR="00FB554F" w:rsidRPr="00623666" w14:paraId="1583C327" w14:textId="77777777" w:rsidTr="00FF78D9">
        <w:tc>
          <w:tcPr>
            <w:tcW w:w="683" w:type="dxa"/>
          </w:tcPr>
          <w:p w14:paraId="1250F145" w14:textId="77777777" w:rsidR="00FB554F" w:rsidRPr="00623666" w:rsidRDefault="00FB554F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46449106" w14:textId="77777777" w:rsidR="00FB554F" w:rsidRPr="00623666" w:rsidRDefault="00E91CD4" w:rsidP="00B83C85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  <w:r w:rsidRPr="009F735E">
              <w:rPr>
                <w:noProof/>
                <w:u w:val="single"/>
                <w:lang w:val="cy-GB"/>
              </w:rPr>
              <w:t xml:space="preserve">Cadw cynefin </w:t>
            </w:r>
            <w:r w:rsidR="009F735E" w:rsidRPr="009F735E">
              <w:rPr>
                <w:noProof/>
                <w:u w:val="single"/>
                <w:lang w:val="cy-GB"/>
              </w:rPr>
              <w:t>yn y m</w:t>
            </w:r>
            <w:r w:rsidRPr="009F735E">
              <w:rPr>
                <w:noProof/>
                <w:u w:val="single"/>
                <w:lang w:val="cy-GB"/>
              </w:rPr>
              <w:t>an</w:t>
            </w:r>
            <w:r w:rsidR="009F735E" w:rsidRPr="009F735E">
              <w:rPr>
                <w:noProof/>
                <w:u w:val="single"/>
                <w:lang w:val="cy-GB"/>
              </w:rPr>
              <w:t xml:space="preserve"> gwreiddiol</w:t>
            </w:r>
            <w:r w:rsidR="009F735E">
              <w:rPr>
                <w:noProof/>
                <w:lang w:val="cy-GB"/>
              </w:rPr>
              <w:t xml:space="preserve"> </w:t>
            </w:r>
            <w:r>
              <w:rPr>
                <w:noProof/>
                <w:lang w:val="cy-GB"/>
              </w:rPr>
              <w:t xml:space="preserve"> fel y manylir</w:t>
            </w:r>
            <w:r w:rsidR="00FD64C8" w:rsidRPr="00FD64C8">
              <w:rPr>
                <w:noProof/>
                <w:lang w:val="cy-GB"/>
              </w:rPr>
              <w:t xml:space="preserve"> yn E.2.1 y datganiad dull</w:t>
            </w:r>
          </w:p>
        </w:tc>
        <w:tc>
          <w:tcPr>
            <w:tcW w:w="5023" w:type="dxa"/>
          </w:tcPr>
          <w:p w14:paraId="4F7C6C6B" w14:textId="77777777" w:rsidR="00FB554F" w:rsidRPr="00623666" w:rsidRDefault="003D5327" w:rsidP="003D5327">
            <w:pPr>
              <w:pStyle w:val="BodyText"/>
              <w:suppressAutoHyphens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Cofnodion ac arsylwadau maes</w:t>
            </w:r>
            <w:r w:rsidRPr="00623666">
              <w:rPr>
                <w:noProof/>
                <w:lang w:val="cy-GB"/>
              </w:rPr>
              <w:t xml:space="preserve"> yn dango</w:t>
            </w:r>
            <w:r>
              <w:rPr>
                <w:noProof/>
                <w:lang w:val="cy-GB"/>
              </w:rPr>
              <w:t>s</w:t>
            </w:r>
            <w:r w:rsidR="009F735E">
              <w:rPr>
                <w:noProof/>
                <w:lang w:val="cy-GB"/>
              </w:rPr>
              <w:t xml:space="preserve"> y modd y cadwyd</w:t>
            </w:r>
            <w:r>
              <w:rPr>
                <w:noProof/>
                <w:lang w:val="cy-GB"/>
              </w:rPr>
              <w:t xml:space="preserve"> pob ardal o gynefin a nodwyd.</w:t>
            </w:r>
            <w:r w:rsidR="008A74E1">
              <w:rPr>
                <w:noProof/>
                <w:lang w:val="cy-GB"/>
              </w:rPr>
              <w:t xml:space="preserve"> Dylid nodi c</w:t>
            </w:r>
            <w:r>
              <w:rPr>
                <w:noProof/>
                <w:lang w:val="cy-GB"/>
              </w:rPr>
              <w:t>yflwr y cynefin</w:t>
            </w:r>
            <w:r w:rsidR="00FD64C8" w:rsidRPr="00FD64C8">
              <w:rPr>
                <w:noProof/>
                <w:lang w:val="cy-GB"/>
              </w:rPr>
              <w:t>.</w:t>
            </w:r>
          </w:p>
        </w:tc>
        <w:tc>
          <w:tcPr>
            <w:tcW w:w="3917" w:type="dxa"/>
          </w:tcPr>
          <w:p w14:paraId="73582B85" w14:textId="77777777" w:rsidR="00FB554F" w:rsidRPr="00623666" w:rsidRDefault="00FB554F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188A87AD" w14:textId="77777777" w:rsidR="00FB554F" w:rsidRPr="00623666" w:rsidRDefault="00FB554F" w:rsidP="0025134C">
            <w:pPr>
              <w:rPr>
                <w:noProof/>
                <w:lang w:val="cy-GB"/>
              </w:rPr>
            </w:pPr>
          </w:p>
        </w:tc>
      </w:tr>
      <w:tr w:rsidR="00FB554F" w:rsidRPr="00623666" w14:paraId="366A557F" w14:textId="77777777" w:rsidTr="00FF78D9">
        <w:tc>
          <w:tcPr>
            <w:tcW w:w="683" w:type="dxa"/>
          </w:tcPr>
          <w:p w14:paraId="7AE277B2" w14:textId="77777777" w:rsidR="00FB554F" w:rsidRPr="00623666" w:rsidRDefault="00FB554F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5D16E145" w14:textId="77777777" w:rsidR="00FB554F" w:rsidRPr="00FD64C8" w:rsidRDefault="00552BC9" w:rsidP="0025134C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  <w:r>
              <w:rPr>
                <w:rFonts w:cs="Arial"/>
                <w:noProof/>
                <w:u w:val="single"/>
                <w:lang w:val="cy-GB" w:eastAsia="en-GB"/>
              </w:rPr>
              <w:t>Addasu cynefin presennol</w:t>
            </w:r>
            <w:r>
              <w:rPr>
                <w:rFonts w:cs="Arial"/>
                <w:noProof/>
                <w:lang w:val="cy-GB" w:eastAsia="en-GB"/>
              </w:rPr>
              <w:t xml:space="preserve"> fel y manylir yn E.2.2 y datganiad dull</w:t>
            </w:r>
          </w:p>
        </w:tc>
        <w:tc>
          <w:tcPr>
            <w:tcW w:w="5023" w:type="dxa"/>
          </w:tcPr>
          <w:p w14:paraId="51CD0CC6" w14:textId="77777777" w:rsidR="00FD64C8" w:rsidRPr="00FD64C8" w:rsidRDefault="009F735E" w:rsidP="00FD64C8">
            <w:pPr>
              <w:rPr>
                <w:rFonts w:cs="Arial"/>
                <w:noProof/>
                <w:lang w:val="cy-GB"/>
              </w:rPr>
            </w:pPr>
            <w:r>
              <w:rPr>
                <w:noProof/>
                <w:lang w:val="cy-GB"/>
              </w:rPr>
              <w:t>Cofnodion ac arsylwadau maes</w:t>
            </w:r>
            <w:r w:rsidRPr="00623666">
              <w:rPr>
                <w:noProof/>
                <w:lang w:val="cy-GB"/>
              </w:rPr>
              <w:t xml:space="preserve"> yn dango</w:t>
            </w:r>
            <w:r>
              <w:rPr>
                <w:noProof/>
                <w:lang w:val="cy-GB"/>
              </w:rPr>
              <w:t xml:space="preserve">s  </w:t>
            </w:r>
            <w:r>
              <w:rPr>
                <w:rFonts w:cs="Arial"/>
                <w:noProof/>
                <w:lang w:val="cy-GB"/>
              </w:rPr>
              <w:t>addasiadau i bob ardal o gynefin a nodwyd</w:t>
            </w:r>
            <w:r w:rsidR="00FD64C8" w:rsidRPr="00FD64C8">
              <w:rPr>
                <w:rFonts w:cs="Arial"/>
                <w:noProof/>
                <w:lang w:val="cy-GB"/>
              </w:rPr>
              <w:t>, gan gynnwys:</w:t>
            </w:r>
          </w:p>
          <w:p w14:paraId="426FF9AC" w14:textId="77777777" w:rsidR="00FD64C8" w:rsidRPr="00FD64C8" w:rsidRDefault="009F735E" w:rsidP="00FD64C8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cs="Arial"/>
                <w:noProof/>
                <w:lang w:val="cy-GB"/>
              </w:rPr>
            </w:pPr>
            <w:r>
              <w:rPr>
                <w:rFonts w:cs="Arial"/>
                <w:noProof/>
                <w:lang w:val="cy-GB"/>
              </w:rPr>
              <w:t>Lleoliad ac ardal y c</w:t>
            </w:r>
            <w:r w:rsidR="00FD64C8" w:rsidRPr="00FD64C8">
              <w:rPr>
                <w:rFonts w:cs="Arial"/>
                <w:noProof/>
                <w:lang w:val="cy-GB"/>
              </w:rPr>
              <w:t>ynefin a addaswyd</w:t>
            </w:r>
          </w:p>
          <w:p w14:paraId="5CCA0AFB" w14:textId="25DB2D5F" w:rsidR="00FD64C8" w:rsidRPr="00FD64C8" w:rsidRDefault="004C1AD4" w:rsidP="00FD64C8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cs="Arial"/>
                <w:noProof/>
                <w:lang w:val="cy-GB"/>
              </w:rPr>
            </w:pPr>
            <w:r>
              <w:rPr>
                <w:rFonts w:cs="Arial"/>
                <w:noProof/>
                <w:lang w:val="cy-GB"/>
              </w:rPr>
              <w:t>math o wella cynefin</w:t>
            </w:r>
            <w:r w:rsidR="00FD64C8" w:rsidRPr="00FD64C8">
              <w:rPr>
                <w:rFonts w:cs="Arial"/>
                <w:noProof/>
                <w:lang w:val="cy-GB"/>
              </w:rPr>
              <w:t xml:space="preserve"> a wnaed</w:t>
            </w:r>
          </w:p>
          <w:p w14:paraId="4E1434AC" w14:textId="77777777" w:rsidR="00FD64C8" w:rsidRPr="00FD64C8" w:rsidRDefault="0050355E" w:rsidP="00FD64C8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cs="Arial"/>
                <w:noProof/>
                <w:lang w:val="cy-GB"/>
              </w:rPr>
            </w:pPr>
            <w:r>
              <w:rPr>
                <w:rFonts w:cs="Arial"/>
                <w:noProof/>
                <w:lang w:val="cy-GB"/>
              </w:rPr>
              <w:t>dyddiad y c</w:t>
            </w:r>
            <w:r w:rsidR="00FD64C8" w:rsidRPr="00FD64C8">
              <w:rPr>
                <w:rFonts w:cs="Arial"/>
                <w:noProof/>
                <w:lang w:val="cy-GB"/>
              </w:rPr>
              <w:t>wblhawyd</w:t>
            </w:r>
          </w:p>
          <w:p w14:paraId="78357D21" w14:textId="12AD6217" w:rsidR="00FB554F" w:rsidRPr="00623666" w:rsidRDefault="0050355E" w:rsidP="00FD64C8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cs="Arial"/>
                <w:noProof/>
                <w:lang w:val="cy-GB"/>
              </w:rPr>
            </w:pPr>
            <w:r>
              <w:rPr>
                <w:rFonts w:cs="Arial"/>
                <w:noProof/>
                <w:lang w:val="cy-GB"/>
              </w:rPr>
              <w:t>camau sydd</w:t>
            </w:r>
            <w:r w:rsidR="004C1AD4">
              <w:rPr>
                <w:rFonts w:cs="Arial"/>
                <w:noProof/>
                <w:lang w:val="cy-GB"/>
              </w:rPr>
              <w:t xml:space="preserve"> angen eu</w:t>
            </w:r>
            <w:r w:rsidR="00FD64C8" w:rsidRPr="00FD64C8">
              <w:rPr>
                <w:rFonts w:cs="Arial"/>
                <w:noProof/>
                <w:lang w:val="cy-GB"/>
              </w:rPr>
              <w:t xml:space="preserve"> cwblhau</w:t>
            </w:r>
          </w:p>
        </w:tc>
        <w:tc>
          <w:tcPr>
            <w:tcW w:w="3917" w:type="dxa"/>
          </w:tcPr>
          <w:p w14:paraId="370E423E" w14:textId="77777777" w:rsidR="00FB554F" w:rsidRPr="00623666" w:rsidRDefault="00FB554F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391003B0" w14:textId="77777777" w:rsidR="00FB554F" w:rsidRPr="00623666" w:rsidRDefault="00FB554F" w:rsidP="0025134C">
            <w:pPr>
              <w:rPr>
                <w:noProof/>
                <w:lang w:val="cy-GB"/>
              </w:rPr>
            </w:pPr>
          </w:p>
        </w:tc>
      </w:tr>
      <w:tr w:rsidR="00FB554F" w:rsidRPr="00623666" w14:paraId="79A0E790" w14:textId="77777777" w:rsidTr="00FF78D9">
        <w:tc>
          <w:tcPr>
            <w:tcW w:w="683" w:type="dxa"/>
          </w:tcPr>
          <w:p w14:paraId="285ECBD2" w14:textId="77777777" w:rsidR="00FB554F" w:rsidRPr="00623666" w:rsidRDefault="00FB554F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57BDF33B" w14:textId="77777777" w:rsidR="00FB554F" w:rsidRPr="00FD64C8" w:rsidRDefault="009F735E" w:rsidP="0025134C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  <w:r w:rsidRPr="009F735E">
              <w:rPr>
                <w:noProof/>
                <w:u w:val="single"/>
                <w:lang w:val="cy-GB"/>
              </w:rPr>
              <w:t xml:space="preserve">Creu cynefin </w:t>
            </w:r>
            <w:r w:rsidR="00E91CD4" w:rsidRPr="009F735E">
              <w:rPr>
                <w:noProof/>
                <w:u w:val="single"/>
                <w:lang w:val="cy-GB"/>
              </w:rPr>
              <w:t>newydd</w:t>
            </w:r>
            <w:r w:rsidR="00E91CD4">
              <w:rPr>
                <w:noProof/>
                <w:lang w:val="cy-GB"/>
              </w:rPr>
              <w:t xml:space="preserve"> fel y manyl</w:t>
            </w:r>
            <w:r w:rsidR="00FD64C8" w:rsidRPr="00FD64C8">
              <w:rPr>
                <w:noProof/>
                <w:lang w:val="cy-GB"/>
              </w:rPr>
              <w:t>ir yn E.2.3 y datganiad dull</w:t>
            </w:r>
          </w:p>
        </w:tc>
        <w:tc>
          <w:tcPr>
            <w:tcW w:w="5023" w:type="dxa"/>
          </w:tcPr>
          <w:p w14:paraId="2D290443" w14:textId="77777777" w:rsidR="00FD64C8" w:rsidRPr="00FD64C8" w:rsidRDefault="00FB554F" w:rsidP="00FD64C8">
            <w:pPr>
              <w:pStyle w:val="BodyText"/>
              <w:suppressAutoHyphens/>
              <w:ind w:left="-32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Cofnodion ac arsylwadau maes</w:t>
            </w:r>
            <w:r w:rsidRPr="00623666">
              <w:rPr>
                <w:noProof/>
                <w:lang w:val="cy-GB"/>
              </w:rPr>
              <w:t xml:space="preserve"> yn dangos</w:t>
            </w:r>
            <w:r w:rsidR="00F258AB">
              <w:rPr>
                <w:noProof/>
                <w:lang w:val="cy-GB"/>
              </w:rPr>
              <w:t xml:space="preserve"> sut y</w:t>
            </w:r>
            <w:r>
              <w:rPr>
                <w:noProof/>
                <w:lang w:val="cy-GB"/>
              </w:rPr>
              <w:t xml:space="preserve"> </w:t>
            </w:r>
            <w:r w:rsidR="00F258AB">
              <w:rPr>
                <w:noProof/>
                <w:lang w:val="cy-GB"/>
              </w:rPr>
              <w:t>cr</w:t>
            </w:r>
            <w:r w:rsidR="0075622C">
              <w:rPr>
                <w:noProof/>
                <w:lang w:val="cy-GB"/>
              </w:rPr>
              <w:t>ë</w:t>
            </w:r>
            <w:r w:rsidR="00F258AB">
              <w:rPr>
                <w:noProof/>
                <w:lang w:val="cy-GB"/>
              </w:rPr>
              <w:t>wyd</w:t>
            </w:r>
            <w:r w:rsidR="00FD64C8" w:rsidRPr="00FD64C8">
              <w:rPr>
                <w:noProof/>
                <w:lang w:val="cy-GB"/>
              </w:rPr>
              <w:t xml:space="preserve"> pob </w:t>
            </w:r>
            <w:r w:rsidR="0075622C">
              <w:rPr>
                <w:noProof/>
                <w:lang w:val="cy-GB"/>
              </w:rPr>
              <w:t>ardal o gynefin</w:t>
            </w:r>
            <w:r w:rsidR="00F258AB">
              <w:rPr>
                <w:noProof/>
                <w:lang w:val="cy-GB"/>
              </w:rPr>
              <w:t xml:space="preserve"> newydd a nodwyd</w:t>
            </w:r>
            <w:r w:rsidR="00FD64C8" w:rsidRPr="00FD64C8">
              <w:rPr>
                <w:noProof/>
                <w:lang w:val="cy-GB"/>
              </w:rPr>
              <w:t xml:space="preserve"> gan gynnwys:</w:t>
            </w:r>
          </w:p>
          <w:p w14:paraId="19955269" w14:textId="77777777" w:rsidR="00FD64C8" w:rsidRPr="00FD64C8" w:rsidRDefault="0075622C" w:rsidP="00FD64C8">
            <w:pPr>
              <w:pStyle w:val="BodyText"/>
              <w:numPr>
                <w:ilvl w:val="0"/>
                <w:numId w:val="49"/>
              </w:numPr>
              <w:suppressAutoHyphens/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lleoliad ac ardal y c</w:t>
            </w:r>
            <w:r w:rsidR="00FD64C8" w:rsidRPr="00FD64C8">
              <w:rPr>
                <w:noProof/>
                <w:lang w:val="cy-GB"/>
              </w:rPr>
              <w:t>ynefin newydd</w:t>
            </w:r>
          </w:p>
          <w:p w14:paraId="10875858" w14:textId="77777777" w:rsidR="00FD64C8" w:rsidRPr="00FD64C8" w:rsidRDefault="00FD64C8" w:rsidP="00FD64C8">
            <w:pPr>
              <w:pStyle w:val="BodyText"/>
              <w:numPr>
                <w:ilvl w:val="0"/>
                <w:numId w:val="49"/>
              </w:numPr>
              <w:suppressAutoHyphens/>
              <w:ind w:left="360"/>
              <w:rPr>
                <w:noProof/>
                <w:lang w:val="cy-GB"/>
              </w:rPr>
            </w:pPr>
            <w:r w:rsidRPr="00FD64C8">
              <w:rPr>
                <w:noProof/>
                <w:lang w:val="cy-GB"/>
              </w:rPr>
              <w:t>cyfansoddiad y rhywogaethau</w:t>
            </w:r>
          </w:p>
          <w:p w14:paraId="3354E569" w14:textId="77777777" w:rsidR="00FD64C8" w:rsidRPr="00FD64C8" w:rsidRDefault="00552BC9" w:rsidP="00FD64C8">
            <w:pPr>
              <w:pStyle w:val="BodyText"/>
              <w:numPr>
                <w:ilvl w:val="0"/>
                <w:numId w:val="49"/>
              </w:numPr>
              <w:suppressAutoHyphens/>
              <w:ind w:left="360"/>
              <w:rPr>
                <w:noProof/>
                <w:lang w:val="cy-GB"/>
              </w:rPr>
            </w:pPr>
            <w:r>
              <w:rPr>
                <w:rFonts w:cs="Arial"/>
                <w:noProof/>
                <w:lang w:val="cy-GB" w:eastAsia="en-GB"/>
              </w:rPr>
              <w:t>maint/oedran dosbarthiad deunydd a ddefnyddiwyd</w:t>
            </w:r>
          </w:p>
          <w:p w14:paraId="5AF1C4E2" w14:textId="77777777" w:rsidR="00FD64C8" w:rsidRPr="00FD64C8" w:rsidRDefault="00FD64C8" w:rsidP="00FD64C8">
            <w:pPr>
              <w:pStyle w:val="BodyText"/>
              <w:numPr>
                <w:ilvl w:val="0"/>
                <w:numId w:val="49"/>
              </w:numPr>
              <w:suppressAutoHyphens/>
              <w:ind w:left="360"/>
              <w:rPr>
                <w:noProof/>
                <w:lang w:val="cy-GB"/>
              </w:rPr>
            </w:pPr>
            <w:r w:rsidRPr="00FD64C8">
              <w:rPr>
                <w:noProof/>
                <w:lang w:val="cy-GB"/>
              </w:rPr>
              <w:t>dyddiad plannu</w:t>
            </w:r>
          </w:p>
          <w:p w14:paraId="081B06D8" w14:textId="77777777" w:rsidR="00FD64C8" w:rsidRPr="00FD64C8" w:rsidRDefault="0075622C" w:rsidP="00FD64C8">
            <w:pPr>
              <w:pStyle w:val="BodyText"/>
              <w:numPr>
                <w:ilvl w:val="0"/>
                <w:numId w:val="49"/>
              </w:numPr>
              <w:suppressAutoHyphens/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l</w:t>
            </w:r>
            <w:r w:rsidR="00FD64C8" w:rsidRPr="00FD64C8">
              <w:rPr>
                <w:noProof/>
                <w:lang w:val="cy-GB"/>
              </w:rPr>
              <w:t>leolia</w:t>
            </w:r>
            <w:r>
              <w:rPr>
                <w:noProof/>
                <w:lang w:val="cy-GB"/>
              </w:rPr>
              <w:t>d a nifer o flychau pathewod a osodwyd</w:t>
            </w:r>
          </w:p>
          <w:p w14:paraId="0FE23FCC" w14:textId="77777777" w:rsidR="00FD64C8" w:rsidRPr="00FD64C8" w:rsidRDefault="0075622C" w:rsidP="00FD64C8">
            <w:pPr>
              <w:pStyle w:val="BodyText"/>
              <w:numPr>
                <w:ilvl w:val="0"/>
                <w:numId w:val="49"/>
              </w:numPr>
              <w:suppressAutoHyphens/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camau sydd</w:t>
            </w:r>
            <w:r w:rsidR="00FD64C8" w:rsidRPr="00FD64C8">
              <w:rPr>
                <w:noProof/>
                <w:lang w:val="cy-GB"/>
              </w:rPr>
              <w:t xml:space="preserve"> i'w cwblhau</w:t>
            </w:r>
          </w:p>
          <w:p w14:paraId="75B638D7" w14:textId="77777777" w:rsidR="00FD64C8" w:rsidRPr="00FD64C8" w:rsidRDefault="00FD64C8" w:rsidP="00FD64C8">
            <w:pPr>
              <w:pStyle w:val="BodyText"/>
              <w:suppressAutoHyphens/>
              <w:ind w:left="-32"/>
              <w:rPr>
                <w:noProof/>
                <w:lang w:val="cy-GB"/>
              </w:rPr>
            </w:pPr>
          </w:p>
          <w:p w14:paraId="6AAF9819" w14:textId="77777777" w:rsidR="0075622C" w:rsidRPr="00FD64C8" w:rsidRDefault="0075622C" w:rsidP="0075622C">
            <w:pPr>
              <w:pStyle w:val="BodyText"/>
              <w:suppressAutoHyphens/>
              <w:ind w:left="-32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Cofnodion ac arsylwadau maes</w:t>
            </w:r>
            <w:r w:rsidRPr="00623666">
              <w:rPr>
                <w:noProof/>
                <w:lang w:val="cy-GB"/>
              </w:rPr>
              <w:t xml:space="preserve"> yn dangos</w:t>
            </w:r>
            <w:r>
              <w:rPr>
                <w:noProof/>
                <w:lang w:val="cy-GB"/>
              </w:rPr>
              <w:t xml:space="preserve"> plannu newydd wedi’i reoli mewn modd addas yn ystod y gwaith adeiladu</w:t>
            </w:r>
            <w:r w:rsidRPr="00FD64C8">
              <w:rPr>
                <w:noProof/>
                <w:lang w:val="cy-GB"/>
              </w:rPr>
              <w:t xml:space="preserve"> gan gynnwys:</w:t>
            </w:r>
          </w:p>
          <w:p w14:paraId="6D6AEAFE" w14:textId="77777777" w:rsidR="00FD64C8" w:rsidRPr="00FD64C8" w:rsidRDefault="00FD64C8" w:rsidP="00FD64C8">
            <w:pPr>
              <w:pStyle w:val="BodyText"/>
              <w:numPr>
                <w:ilvl w:val="0"/>
                <w:numId w:val="50"/>
              </w:numPr>
              <w:suppressAutoHyphens/>
              <w:ind w:left="360"/>
              <w:rPr>
                <w:noProof/>
                <w:lang w:val="cy-GB"/>
              </w:rPr>
            </w:pPr>
            <w:r w:rsidRPr="00FD64C8">
              <w:rPr>
                <w:noProof/>
                <w:lang w:val="cy-GB"/>
              </w:rPr>
              <w:t xml:space="preserve">monitro cyflwr carthion </w:t>
            </w:r>
            <w:r w:rsidR="0075622C">
              <w:rPr>
                <w:noProof/>
                <w:lang w:val="cy-GB"/>
              </w:rPr>
              <w:t xml:space="preserve">wedi’u </w:t>
            </w:r>
            <w:r w:rsidRPr="00FD64C8">
              <w:rPr>
                <w:noProof/>
                <w:lang w:val="cy-GB"/>
              </w:rPr>
              <w:t>trawsleoli a p</w:t>
            </w:r>
            <w:r w:rsidR="0075622C">
              <w:rPr>
                <w:noProof/>
                <w:lang w:val="cy-GB"/>
              </w:rPr>
              <w:t>h</w:t>
            </w:r>
            <w:r w:rsidRPr="00FD64C8">
              <w:rPr>
                <w:noProof/>
                <w:lang w:val="cy-GB"/>
              </w:rPr>
              <w:t>lannu newydd bob pythefnos yn ystod y flwyddyn gyntaf ac wedi hynny o leiaf 3 gwaith y flwyddyn yn ystod y tymor tyfu</w:t>
            </w:r>
          </w:p>
          <w:p w14:paraId="39C61267" w14:textId="2098C634" w:rsidR="00FD64C8" w:rsidRPr="00FD64C8" w:rsidRDefault="00552BC9" w:rsidP="00FD64C8">
            <w:pPr>
              <w:pStyle w:val="BodyText"/>
              <w:numPr>
                <w:ilvl w:val="0"/>
                <w:numId w:val="50"/>
              </w:numPr>
              <w:suppressAutoHyphens/>
              <w:ind w:left="360"/>
              <w:rPr>
                <w:noProof/>
                <w:lang w:val="cy-GB"/>
              </w:rPr>
            </w:pPr>
            <w:r>
              <w:rPr>
                <w:rFonts w:cs="Arial"/>
                <w:noProof/>
                <w:lang w:val="cy-GB" w:eastAsia="en-GB"/>
              </w:rPr>
              <w:t>amnewid deunydd a drawsleolwyd ac a blannwyd o’r newydd sydd wedi methu, o fewn 2 fis</w:t>
            </w:r>
            <w:r w:rsidR="004C1AD4">
              <w:rPr>
                <w:rFonts w:cs="Arial"/>
                <w:noProof/>
                <w:lang w:val="cy-GB" w:eastAsia="en-GB"/>
              </w:rPr>
              <w:t>,</w:t>
            </w:r>
            <w:r>
              <w:rPr>
                <w:rFonts w:cs="Arial"/>
                <w:noProof/>
                <w:lang w:val="cy-GB" w:eastAsia="en-GB"/>
              </w:rPr>
              <w:t xml:space="preserve"> gan blannu planhigion newydd o'r un rhywogaeth a maint</w:t>
            </w:r>
          </w:p>
          <w:p w14:paraId="7EBCC445" w14:textId="77777777" w:rsidR="00FB554F" w:rsidRPr="00FD64C8" w:rsidRDefault="00FD64C8" w:rsidP="00FD64C8">
            <w:pPr>
              <w:pStyle w:val="BodyText"/>
              <w:numPr>
                <w:ilvl w:val="0"/>
                <w:numId w:val="40"/>
              </w:numPr>
              <w:suppressAutoHyphens/>
              <w:ind w:left="360"/>
              <w:rPr>
                <w:rFonts w:cs="Arial"/>
                <w:noProof/>
                <w:lang w:val="cy-GB"/>
              </w:rPr>
            </w:pPr>
            <w:r w:rsidRPr="00FD64C8">
              <w:rPr>
                <w:noProof/>
                <w:lang w:val="cy-GB"/>
              </w:rPr>
              <w:lastRenderedPageBreak/>
              <w:t>dyfrhau llystyfiant lliniaru yn ystod cyfnodau</w:t>
            </w:r>
            <w:r w:rsidR="00026D4E">
              <w:rPr>
                <w:noProof/>
                <w:lang w:val="cy-GB"/>
              </w:rPr>
              <w:t xml:space="preserve"> hir o dywydd sych  a/</w:t>
            </w:r>
            <w:r w:rsidRPr="00FD64C8">
              <w:rPr>
                <w:noProof/>
                <w:lang w:val="cy-GB"/>
              </w:rPr>
              <w:t xml:space="preserve">neu </w:t>
            </w:r>
            <w:r w:rsidR="00026D4E">
              <w:rPr>
                <w:noProof/>
                <w:lang w:val="cy-GB"/>
              </w:rPr>
              <w:t>os yw’r dail yn gwywo (llystyfiant newydd a</w:t>
            </w:r>
            <w:r w:rsidRPr="00FD64C8">
              <w:rPr>
                <w:noProof/>
                <w:lang w:val="cy-GB"/>
              </w:rPr>
              <w:t>/</w:t>
            </w:r>
            <w:r w:rsidR="00026D4E">
              <w:rPr>
                <w:noProof/>
                <w:lang w:val="cy-GB"/>
              </w:rPr>
              <w:t>neu wedi’i d</w:t>
            </w:r>
            <w:r w:rsidRPr="00FD64C8">
              <w:rPr>
                <w:noProof/>
                <w:lang w:val="cy-GB"/>
              </w:rPr>
              <w:t>rawsleoli)</w:t>
            </w:r>
          </w:p>
          <w:p w14:paraId="2AC27684" w14:textId="77777777" w:rsidR="00FD64C8" w:rsidRPr="00623666" w:rsidRDefault="00FD64C8" w:rsidP="00FD64C8">
            <w:pPr>
              <w:pStyle w:val="BodyText"/>
              <w:suppressAutoHyphens/>
              <w:ind w:left="360"/>
              <w:rPr>
                <w:rFonts w:cs="Arial"/>
                <w:noProof/>
                <w:lang w:val="cy-GB"/>
              </w:rPr>
            </w:pPr>
          </w:p>
        </w:tc>
        <w:tc>
          <w:tcPr>
            <w:tcW w:w="3917" w:type="dxa"/>
          </w:tcPr>
          <w:p w14:paraId="01496BB7" w14:textId="77777777" w:rsidR="00FB554F" w:rsidRPr="00623666" w:rsidRDefault="00FB554F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78B60313" w14:textId="77777777" w:rsidR="00FB554F" w:rsidRPr="00623666" w:rsidRDefault="00FB554F" w:rsidP="0025134C">
            <w:pPr>
              <w:rPr>
                <w:noProof/>
                <w:lang w:val="cy-GB"/>
              </w:rPr>
            </w:pPr>
          </w:p>
        </w:tc>
      </w:tr>
      <w:tr w:rsidR="00FD64C8" w:rsidRPr="00623666" w14:paraId="1EF53325" w14:textId="77777777" w:rsidTr="00FF78D9">
        <w:tc>
          <w:tcPr>
            <w:tcW w:w="683" w:type="dxa"/>
          </w:tcPr>
          <w:p w14:paraId="2CE067D7" w14:textId="77777777" w:rsidR="00FD64C8" w:rsidRPr="00623666" w:rsidRDefault="00FD64C8" w:rsidP="00FD64C8">
            <w:pPr>
              <w:ind w:right="-273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37FC6591" w14:textId="77777777" w:rsidR="00FD64C8" w:rsidRPr="00FD64C8" w:rsidRDefault="00C55C63" w:rsidP="0025134C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b/>
                <w:noProof/>
                <w:lang w:val="cy-GB"/>
              </w:rPr>
            </w:pPr>
            <w:r>
              <w:rPr>
                <w:b/>
                <w:noProof/>
                <w:lang w:val="cy-GB"/>
              </w:rPr>
              <w:t xml:space="preserve">Mesurau </w:t>
            </w:r>
            <w:r w:rsidRPr="00623666">
              <w:rPr>
                <w:b/>
                <w:noProof/>
                <w:lang w:val="cy-GB"/>
              </w:rPr>
              <w:t>F</w:t>
            </w:r>
            <w:r w:rsidRPr="00623666">
              <w:rPr>
                <w:noProof/>
                <w:lang w:val="cy-GB"/>
              </w:rPr>
              <w:t xml:space="preserve"> </w:t>
            </w:r>
            <w:r w:rsidRPr="00623666">
              <w:rPr>
                <w:b/>
                <w:noProof/>
                <w:lang w:val="cy-GB"/>
              </w:rPr>
              <w:t xml:space="preserve">a H </w:t>
            </w:r>
            <w:r>
              <w:rPr>
                <w:b/>
                <w:noProof/>
                <w:lang w:val="cy-GB"/>
              </w:rPr>
              <w:t>i warchod safle ar ôl datblygiad</w:t>
            </w:r>
          </w:p>
        </w:tc>
        <w:tc>
          <w:tcPr>
            <w:tcW w:w="5023" w:type="dxa"/>
          </w:tcPr>
          <w:p w14:paraId="68D149EF" w14:textId="77777777" w:rsidR="00FD64C8" w:rsidRDefault="00FD64C8" w:rsidP="00FD64C8">
            <w:pPr>
              <w:pStyle w:val="BodyText"/>
              <w:suppressAutoHyphens/>
              <w:ind w:left="-32"/>
              <w:rPr>
                <w:noProof/>
                <w:lang w:val="cy-GB"/>
              </w:rPr>
            </w:pPr>
          </w:p>
        </w:tc>
        <w:tc>
          <w:tcPr>
            <w:tcW w:w="3917" w:type="dxa"/>
          </w:tcPr>
          <w:p w14:paraId="400E42FF" w14:textId="77777777" w:rsidR="00FD64C8" w:rsidRPr="00623666" w:rsidRDefault="00FD64C8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7E2CFD0F" w14:textId="77777777" w:rsidR="00FD64C8" w:rsidRPr="00623666" w:rsidRDefault="00FD64C8" w:rsidP="0025134C">
            <w:pPr>
              <w:rPr>
                <w:noProof/>
                <w:lang w:val="cy-GB"/>
              </w:rPr>
            </w:pPr>
          </w:p>
        </w:tc>
      </w:tr>
      <w:tr w:rsidR="00FB554F" w:rsidRPr="00623666" w14:paraId="59150FA9" w14:textId="77777777" w:rsidTr="00FF78D9">
        <w:tc>
          <w:tcPr>
            <w:tcW w:w="683" w:type="dxa"/>
          </w:tcPr>
          <w:p w14:paraId="3FB7CE4F" w14:textId="77777777" w:rsidR="00FB554F" w:rsidRPr="00623666" w:rsidRDefault="00FD64C8" w:rsidP="00FD64C8">
            <w:pPr>
              <w:ind w:right="-273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10</w:t>
            </w:r>
          </w:p>
        </w:tc>
        <w:tc>
          <w:tcPr>
            <w:tcW w:w="2378" w:type="dxa"/>
          </w:tcPr>
          <w:p w14:paraId="09728B90" w14:textId="77777777" w:rsidR="00C55C63" w:rsidRDefault="00C55C63" w:rsidP="00C419A1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 xml:space="preserve">Gweithredu </w:t>
            </w:r>
            <w:r>
              <w:rPr>
                <w:noProof/>
                <w:u w:val="single"/>
                <w:lang w:val="cy-GB"/>
              </w:rPr>
              <w:t>rheoli</w:t>
            </w:r>
            <w:r w:rsidRPr="002C642E">
              <w:rPr>
                <w:noProof/>
                <w:u w:val="single"/>
                <w:lang w:val="cy-GB"/>
              </w:rPr>
              <w:t>/cynnal a chadw a monitro</w:t>
            </w:r>
            <w:r>
              <w:rPr>
                <w:noProof/>
                <w:u w:val="single"/>
                <w:lang w:val="cy-GB"/>
              </w:rPr>
              <w:t xml:space="preserve"> </w:t>
            </w:r>
            <w:r w:rsidRPr="00623666">
              <w:rPr>
                <w:noProof/>
                <w:u w:val="single"/>
                <w:lang w:val="cy-GB"/>
              </w:rPr>
              <w:t>cynefin</w:t>
            </w:r>
            <w:r>
              <w:rPr>
                <w:noProof/>
                <w:u w:val="single"/>
                <w:lang w:val="cy-GB"/>
              </w:rPr>
              <w:t>/safle</w:t>
            </w:r>
            <w:r w:rsidRPr="00623666">
              <w:rPr>
                <w:noProof/>
                <w:u w:val="single"/>
                <w:lang w:val="cy-GB"/>
              </w:rPr>
              <w:t xml:space="preserve">  </w:t>
            </w:r>
            <w:r w:rsidRPr="00623666">
              <w:rPr>
                <w:noProof/>
                <w:lang w:val="cy-GB"/>
              </w:rPr>
              <w:t>fel y manylir yn F.1 a F.2 y datganiad dull</w:t>
            </w:r>
          </w:p>
          <w:p w14:paraId="0A60C525" w14:textId="77777777" w:rsidR="00C55C63" w:rsidRDefault="00C55C63" w:rsidP="00C419A1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</w:p>
          <w:p w14:paraId="3D77C7E6" w14:textId="77777777" w:rsidR="00C55C63" w:rsidRDefault="00C55C63" w:rsidP="00C419A1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</w:p>
          <w:p w14:paraId="373CA9E2" w14:textId="77777777" w:rsidR="00C55C63" w:rsidRDefault="00C55C63" w:rsidP="00C419A1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</w:p>
          <w:p w14:paraId="2D4E0916" w14:textId="77777777" w:rsidR="00C55C63" w:rsidRDefault="00C55C63" w:rsidP="00C419A1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</w:p>
          <w:p w14:paraId="25BF5D7F" w14:textId="77777777" w:rsidR="00FB554F" w:rsidRPr="00623666" w:rsidRDefault="00FB554F" w:rsidP="00C419A1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</w:p>
        </w:tc>
        <w:tc>
          <w:tcPr>
            <w:tcW w:w="5023" w:type="dxa"/>
          </w:tcPr>
          <w:p w14:paraId="39729612" w14:textId="77777777" w:rsidR="00FD64C8" w:rsidRDefault="00FD64C8" w:rsidP="00FD64C8">
            <w:pPr>
              <w:pStyle w:val="BodyText"/>
              <w:suppressAutoHyphens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O</w:t>
            </w:r>
            <w:r w:rsidRPr="00623666">
              <w:rPr>
                <w:noProof/>
                <w:lang w:val="cy-GB"/>
              </w:rPr>
              <w:t xml:space="preserve">s </w:t>
            </w:r>
            <w:r>
              <w:rPr>
                <w:noProof/>
                <w:lang w:val="cy-GB"/>
              </w:rPr>
              <w:t xml:space="preserve">ymgymerir â’r archwiliad </w:t>
            </w:r>
            <w:r w:rsidRPr="00623666">
              <w:rPr>
                <w:noProof/>
                <w:u w:val="single"/>
                <w:lang w:val="cy-GB"/>
              </w:rPr>
              <w:t xml:space="preserve">yn ystod </w:t>
            </w:r>
            <w:r>
              <w:rPr>
                <w:noProof/>
                <w:u w:val="single"/>
                <w:lang w:val="cy-GB"/>
              </w:rPr>
              <w:t xml:space="preserve">y </w:t>
            </w:r>
            <w:r w:rsidRPr="00623666">
              <w:rPr>
                <w:noProof/>
                <w:u w:val="single"/>
                <w:lang w:val="cy-GB"/>
              </w:rPr>
              <w:t>cyfnod datblygu</w:t>
            </w:r>
            <w:r w:rsidRPr="00623666">
              <w:rPr>
                <w:noProof/>
                <w:lang w:val="cy-GB"/>
              </w:rPr>
              <w:t>:</w:t>
            </w:r>
          </w:p>
          <w:p w14:paraId="7BF40E92" w14:textId="62DC6E32" w:rsidR="00FD64C8" w:rsidRPr="00FD64C8" w:rsidRDefault="00C55C63" w:rsidP="00FD64C8">
            <w:pPr>
              <w:pStyle w:val="BodyText"/>
              <w:suppressAutoHyphens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Y c</w:t>
            </w:r>
            <w:r w:rsidR="00FD64C8" w:rsidRPr="00FD64C8">
              <w:rPr>
                <w:noProof/>
                <w:lang w:val="cy-GB"/>
              </w:rPr>
              <w:t xml:space="preserve">ynllun rheoli cynefin yn dangos </w:t>
            </w:r>
            <w:r>
              <w:rPr>
                <w:noProof/>
                <w:lang w:val="cy-GB"/>
              </w:rPr>
              <w:t xml:space="preserve">bod </w:t>
            </w:r>
            <w:r w:rsidR="00FD64C8" w:rsidRPr="00FD64C8">
              <w:rPr>
                <w:noProof/>
                <w:lang w:val="cy-GB"/>
              </w:rPr>
              <w:t>mesurau yn eu lle i sicrhau</w:t>
            </w:r>
            <w:r w:rsidR="004E052B">
              <w:rPr>
                <w:noProof/>
                <w:lang w:val="cy-GB"/>
              </w:rPr>
              <w:t xml:space="preserve"> rheoli tir p</w:t>
            </w:r>
            <w:r>
              <w:rPr>
                <w:noProof/>
                <w:lang w:val="cy-GB"/>
              </w:rPr>
              <w:t>arhaus</w:t>
            </w:r>
            <w:r w:rsidR="004C1AD4">
              <w:rPr>
                <w:noProof/>
                <w:lang w:val="cy-GB"/>
              </w:rPr>
              <w:t>,</w:t>
            </w:r>
            <w:r w:rsidR="004E052B">
              <w:rPr>
                <w:noProof/>
                <w:lang w:val="cy-GB"/>
              </w:rPr>
              <w:t xml:space="preserve"> ar ôl y cyfnod datblygu o’r</w:t>
            </w:r>
            <w:r>
              <w:rPr>
                <w:noProof/>
                <w:lang w:val="cy-GB"/>
              </w:rPr>
              <w:t xml:space="preserve"> cynefin </w:t>
            </w:r>
            <w:r w:rsidR="00FD64C8" w:rsidRPr="00FD64C8">
              <w:rPr>
                <w:noProof/>
                <w:lang w:val="cy-GB"/>
              </w:rPr>
              <w:t xml:space="preserve">a </w:t>
            </w:r>
            <w:r>
              <w:rPr>
                <w:noProof/>
                <w:lang w:val="cy-GB"/>
              </w:rPr>
              <w:t xml:space="preserve">gadwyd, a </w:t>
            </w:r>
            <w:r w:rsidR="00FD64C8" w:rsidRPr="00FD64C8">
              <w:rPr>
                <w:noProof/>
                <w:lang w:val="cy-GB"/>
              </w:rPr>
              <w:t>addaswyd a</w:t>
            </w:r>
            <w:r>
              <w:rPr>
                <w:noProof/>
                <w:lang w:val="cy-GB"/>
              </w:rPr>
              <w:t>c a gr</w:t>
            </w:r>
            <w:r w:rsidR="004E052B">
              <w:rPr>
                <w:noProof/>
                <w:lang w:val="cy-GB"/>
              </w:rPr>
              <w:t>ë</w:t>
            </w:r>
            <w:r>
              <w:rPr>
                <w:noProof/>
                <w:lang w:val="cy-GB"/>
              </w:rPr>
              <w:t>wyd o’r newydd</w:t>
            </w:r>
            <w:r w:rsidR="004E052B">
              <w:rPr>
                <w:noProof/>
                <w:lang w:val="cy-GB"/>
              </w:rPr>
              <w:t xml:space="preserve"> gan gynnwys</w:t>
            </w:r>
            <w:r w:rsidR="00FD64C8" w:rsidRPr="00FD64C8">
              <w:rPr>
                <w:noProof/>
                <w:lang w:val="cy-GB"/>
              </w:rPr>
              <w:t>:</w:t>
            </w:r>
          </w:p>
          <w:p w14:paraId="5CDFF5AB" w14:textId="77777777" w:rsidR="00793578" w:rsidRPr="00FD64C8" w:rsidRDefault="00793578" w:rsidP="00793578">
            <w:pPr>
              <w:pStyle w:val="BodyText"/>
              <w:numPr>
                <w:ilvl w:val="0"/>
                <w:numId w:val="50"/>
              </w:numPr>
              <w:suppressAutoHyphens/>
              <w:ind w:left="360"/>
              <w:rPr>
                <w:noProof/>
                <w:lang w:val="cy-GB"/>
              </w:rPr>
            </w:pPr>
            <w:r w:rsidRPr="00FD64C8">
              <w:rPr>
                <w:noProof/>
                <w:lang w:val="cy-GB"/>
              </w:rPr>
              <w:t xml:space="preserve">monitro cyflwr carthion </w:t>
            </w:r>
            <w:r>
              <w:rPr>
                <w:noProof/>
                <w:lang w:val="cy-GB"/>
              </w:rPr>
              <w:t xml:space="preserve">wedi’u </w:t>
            </w:r>
            <w:r w:rsidRPr="00FD64C8">
              <w:rPr>
                <w:noProof/>
                <w:lang w:val="cy-GB"/>
              </w:rPr>
              <w:t>trawsleoli a p</w:t>
            </w:r>
            <w:r>
              <w:rPr>
                <w:noProof/>
                <w:lang w:val="cy-GB"/>
              </w:rPr>
              <w:t>h</w:t>
            </w:r>
            <w:r w:rsidRPr="00FD64C8">
              <w:rPr>
                <w:noProof/>
                <w:lang w:val="cy-GB"/>
              </w:rPr>
              <w:t>lannu newydd bob pythefnos yn ystod y flwyddyn gyntaf ac wedi hynny o leiaf 3 gwaith y flwyddyn yn ystod y tymor tyfu</w:t>
            </w:r>
          </w:p>
          <w:p w14:paraId="16E07A10" w14:textId="529ACA72" w:rsidR="00793578" w:rsidRPr="00FD64C8" w:rsidRDefault="00E34D9D" w:rsidP="00793578">
            <w:pPr>
              <w:pStyle w:val="BodyText"/>
              <w:numPr>
                <w:ilvl w:val="0"/>
                <w:numId w:val="50"/>
              </w:numPr>
              <w:suppressAutoHyphens/>
              <w:ind w:left="360"/>
              <w:rPr>
                <w:noProof/>
                <w:lang w:val="cy-GB"/>
              </w:rPr>
            </w:pPr>
            <w:r>
              <w:rPr>
                <w:rFonts w:cs="Arial"/>
                <w:noProof/>
                <w:lang w:eastAsia="en-GB"/>
              </w:rPr>
              <w:t>amnewid deunydd a drawsleolwyd ac a blannwyd o’r newydd sydd wedi methu, o fewn 2 fis, gan blannu planhigion newydd o'r un rhywogaeth a maint</w:t>
            </w:r>
          </w:p>
          <w:p w14:paraId="3CB78297" w14:textId="77777777" w:rsidR="00793578" w:rsidRPr="00FD64C8" w:rsidRDefault="00793578" w:rsidP="00793578">
            <w:pPr>
              <w:pStyle w:val="BodyText"/>
              <w:numPr>
                <w:ilvl w:val="0"/>
                <w:numId w:val="40"/>
              </w:numPr>
              <w:suppressAutoHyphens/>
              <w:ind w:left="360"/>
              <w:rPr>
                <w:rFonts w:cs="Arial"/>
                <w:noProof/>
                <w:lang w:val="cy-GB"/>
              </w:rPr>
            </w:pPr>
            <w:r w:rsidRPr="00FD64C8">
              <w:rPr>
                <w:noProof/>
                <w:lang w:val="cy-GB"/>
              </w:rPr>
              <w:t>dyfrhau llystyfiant lliniaru yn ystod cyfnodau</w:t>
            </w:r>
            <w:r>
              <w:rPr>
                <w:noProof/>
                <w:lang w:val="cy-GB"/>
              </w:rPr>
              <w:t xml:space="preserve"> hir o dywydd sych  a/</w:t>
            </w:r>
            <w:r w:rsidRPr="00FD64C8">
              <w:rPr>
                <w:noProof/>
                <w:lang w:val="cy-GB"/>
              </w:rPr>
              <w:t xml:space="preserve">neu </w:t>
            </w:r>
            <w:r>
              <w:rPr>
                <w:noProof/>
                <w:lang w:val="cy-GB"/>
              </w:rPr>
              <w:t>os yw’r dail yn gwywo (llystyfiant newydd a</w:t>
            </w:r>
            <w:r w:rsidRPr="00FD64C8">
              <w:rPr>
                <w:noProof/>
                <w:lang w:val="cy-GB"/>
              </w:rPr>
              <w:t>/</w:t>
            </w:r>
            <w:r>
              <w:rPr>
                <w:noProof/>
                <w:lang w:val="cy-GB"/>
              </w:rPr>
              <w:t>neu wedi’i d</w:t>
            </w:r>
            <w:r w:rsidRPr="00FD64C8">
              <w:rPr>
                <w:noProof/>
                <w:lang w:val="cy-GB"/>
              </w:rPr>
              <w:t>rawsleoli)</w:t>
            </w:r>
          </w:p>
          <w:p w14:paraId="6719BF55" w14:textId="77777777" w:rsidR="00564093" w:rsidRDefault="00564093" w:rsidP="00564093">
            <w:pPr>
              <w:pStyle w:val="BodyText"/>
              <w:suppressAutoHyphens/>
              <w:ind w:left="360"/>
              <w:rPr>
                <w:noProof/>
                <w:lang w:val="cy-GB"/>
              </w:rPr>
            </w:pPr>
          </w:p>
          <w:p w14:paraId="61CE0FF8" w14:textId="77777777" w:rsidR="00564093" w:rsidRDefault="00564093" w:rsidP="00564093">
            <w:pPr>
              <w:pStyle w:val="BodyText"/>
              <w:suppressAutoHyphens/>
              <w:rPr>
                <w:noProof/>
                <w:lang w:val="cy-GB"/>
              </w:rPr>
            </w:pPr>
            <w:r w:rsidRPr="00623666">
              <w:rPr>
                <w:noProof/>
                <w:lang w:val="cy-GB"/>
              </w:rPr>
              <w:t xml:space="preserve">Os </w:t>
            </w:r>
            <w:r>
              <w:rPr>
                <w:noProof/>
                <w:lang w:val="cy-GB"/>
              </w:rPr>
              <w:t xml:space="preserve">ymgymerir â’r archwiliad </w:t>
            </w:r>
            <w:r>
              <w:rPr>
                <w:noProof/>
                <w:u w:val="single"/>
                <w:lang w:val="cy-GB"/>
              </w:rPr>
              <w:t>ar ôl</w:t>
            </w:r>
            <w:r w:rsidRPr="00623666">
              <w:rPr>
                <w:noProof/>
                <w:u w:val="single"/>
                <w:lang w:val="cy-GB"/>
              </w:rPr>
              <w:t xml:space="preserve"> </w:t>
            </w:r>
            <w:r>
              <w:rPr>
                <w:noProof/>
                <w:u w:val="single"/>
                <w:lang w:val="cy-GB"/>
              </w:rPr>
              <w:t xml:space="preserve">y </w:t>
            </w:r>
            <w:r w:rsidRPr="00623666">
              <w:rPr>
                <w:noProof/>
                <w:u w:val="single"/>
                <w:lang w:val="cy-GB"/>
              </w:rPr>
              <w:t>cyfnod datblygu</w:t>
            </w:r>
            <w:r w:rsidRPr="00623666">
              <w:rPr>
                <w:noProof/>
                <w:lang w:val="cy-GB"/>
              </w:rPr>
              <w:t>:</w:t>
            </w:r>
          </w:p>
          <w:p w14:paraId="3947931B" w14:textId="77777777" w:rsidR="00564093" w:rsidRDefault="00564093" w:rsidP="00564093">
            <w:pPr>
              <w:pStyle w:val="BodyText"/>
              <w:numPr>
                <w:ilvl w:val="0"/>
                <w:numId w:val="43"/>
              </w:numPr>
              <w:suppressAutoHyphens/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cofnod</w:t>
            </w:r>
            <w:r w:rsidRPr="00623666">
              <w:rPr>
                <w:noProof/>
                <w:lang w:val="cy-GB"/>
              </w:rPr>
              <w:t xml:space="preserve"> neu</w:t>
            </w:r>
            <w:r>
              <w:rPr>
                <w:noProof/>
                <w:lang w:val="cy-GB"/>
              </w:rPr>
              <w:t xml:space="preserve"> adroddiad yn </w:t>
            </w:r>
            <w:r w:rsidRPr="00623666">
              <w:rPr>
                <w:noProof/>
                <w:lang w:val="cy-GB"/>
              </w:rPr>
              <w:t>dangos</w:t>
            </w:r>
            <w:r>
              <w:rPr>
                <w:noProof/>
                <w:lang w:val="cy-GB"/>
              </w:rPr>
              <w:t xml:space="preserve"> bod  c</w:t>
            </w:r>
            <w:r w:rsidR="00793578">
              <w:rPr>
                <w:noProof/>
                <w:lang w:val="cy-GB"/>
              </w:rPr>
              <w:t>ynllun rheoli cynefin</w:t>
            </w:r>
            <w:r>
              <w:rPr>
                <w:noProof/>
                <w:lang w:val="cy-GB"/>
              </w:rPr>
              <w:t xml:space="preserve"> wedi’i weithredu</w:t>
            </w:r>
          </w:p>
          <w:p w14:paraId="707BE86A" w14:textId="0978250E" w:rsidR="00FD64C8" w:rsidRPr="00623666" w:rsidRDefault="00E34D9D" w:rsidP="00564093">
            <w:pPr>
              <w:pStyle w:val="BodyText"/>
              <w:suppressAutoHyphens/>
              <w:ind w:left="360"/>
              <w:rPr>
                <w:noProof/>
                <w:lang w:val="cy-GB"/>
              </w:rPr>
            </w:pPr>
            <w:r>
              <w:rPr>
                <w:rFonts w:cs="Arial"/>
                <w:noProof/>
                <w:lang w:eastAsia="en-GB"/>
              </w:rPr>
              <w:lastRenderedPageBreak/>
              <w:t>gwaith rheoli safle yn cynnal gweithgaredd ecolegol y safle lliniaru/digolledu</w:t>
            </w:r>
          </w:p>
          <w:p w14:paraId="5C901282" w14:textId="77777777" w:rsidR="00FB554F" w:rsidRPr="00623666" w:rsidRDefault="00FB554F" w:rsidP="00564093">
            <w:pPr>
              <w:pStyle w:val="BodyText"/>
              <w:suppressAutoHyphens/>
              <w:ind w:left="360"/>
              <w:rPr>
                <w:rFonts w:cs="Arial"/>
                <w:noProof/>
                <w:lang w:val="cy-GB"/>
              </w:rPr>
            </w:pPr>
          </w:p>
        </w:tc>
        <w:tc>
          <w:tcPr>
            <w:tcW w:w="3917" w:type="dxa"/>
          </w:tcPr>
          <w:p w14:paraId="1E22E390" w14:textId="77777777" w:rsidR="00FB554F" w:rsidRPr="00623666" w:rsidRDefault="00FB554F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3B80D917" w14:textId="77777777" w:rsidR="00FB554F" w:rsidRPr="00623666" w:rsidRDefault="00FB554F" w:rsidP="0025134C">
            <w:pPr>
              <w:rPr>
                <w:noProof/>
                <w:lang w:val="cy-GB"/>
              </w:rPr>
            </w:pPr>
          </w:p>
        </w:tc>
      </w:tr>
      <w:tr w:rsidR="00FB554F" w:rsidRPr="00623666" w14:paraId="3FEE41EF" w14:textId="77777777" w:rsidTr="00FF78D9">
        <w:tc>
          <w:tcPr>
            <w:tcW w:w="683" w:type="dxa"/>
          </w:tcPr>
          <w:p w14:paraId="1806AB1A" w14:textId="77777777" w:rsidR="00FB554F" w:rsidRPr="00623666" w:rsidRDefault="00564093" w:rsidP="00564093">
            <w:pPr>
              <w:ind w:right="-273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11</w:t>
            </w:r>
          </w:p>
        </w:tc>
        <w:tc>
          <w:tcPr>
            <w:tcW w:w="2378" w:type="dxa"/>
          </w:tcPr>
          <w:p w14:paraId="52DEBCB7" w14:textId="77777777" w:rsidR="00FB554F" w:rsidRPr="00623666" w:rsidRDefault="00FB554F" w:rsidP="00C31299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b/>
                <w:noProof/>
                <w:lang w:val="cy-GB"/>
              </w:rPr>
            </w:pPr>
            <w:r>
              <w:rPr>
                <w:noProof/>
                <w:lang w:val="cy-GB"/>
              </w:rPr>
              <w:t xml:space="preserve">Ymgymryd â </w:t>
            </w:r>
            <w:r w:rsidRPr="00A82A20">
              <w:rPr>
                <w:noProof/>
                <w:u w:val="single"/>
                <w:lang w:val="cy-GB"/>
              </w:rPr>
              <w:t>m</w:t>
            </w:r>
            <w:r w:rsidRPr="00623666">
              <w:rPr>
                <w:noProof/>
                <w:u w:val="single"/>
                <w:lang w:val="cy-GB"/>
              </w:rPr>
              <w:t>onitro poblogaeth</w:t>
            </w:r>
            <w:r>
              <w:rPr>
                <w:noProof/>
                <w:lang w:val="cy-GB"/>
              </w:rPr>
              <w:t xml:space="preserve"> fel y manylir yn F.2 y</w:t>
            </w:r>
            <w:r w:rsidRPr="00623666">
              <w:rPr>
                <w:noProof/>
                <w:lang w:val="cy-GB"/>
              </w:rPr>
              <w:t xml:space="preserve"> datganiad dull</w:t>
            </w:r>
          </w:p>
        </w:tc>
        <w:tc>
          <w:tcPr>
            <w:tcW w:w="5023" w:type="dxa"/>
          </w:tcPr>
          <w:p w14:paraId="45FAA221" w14:textId="77777777" w:rsidR="00564093" w:rsidRDefault="00564093" w:rsidP="00564093">
            <w:pPr>
              <w:pStyle w:val="BodyText"/>
              <w:suppressAutoHyphens/>
              <w:rPr>
                <w:noProof/>
                <w:lang w:val="cy-GB"/>
              </w:rPr>
            </w:pPr>
            <w:r w:rsidRPr="00623666">
              <w:rPr>
                <w:noProof/>
                <w:lang w:val="cy-GB"/>
              </w:rPr>
              <w:t xml:space="preserve">Os </w:t>
            </w:r>
            <w:r>
              <w:rPr>
                <w:noProof/>
                <w:lang w:val="cy-GB"/>
              </w:rPr>
              <w:t xml:space="preserve">ymgymerir â’r archwiliad </w:t>
            </w:r>
            <w:r w:rsidRPr="00623666">
              <w:rPr>
                <w:noProof/>
                <w:u w:val="single"/>
                <w:lang w:val="cy-GB"/>
              </w:rPr>
              <w:t xml:space="preserve">yn ystod </w:t>
            </w:r>
            <w:r>
              <w:rPr>
                <w:noProof/>
                <w:u w:val="single"/>
                <w:lang w:val="cy-GB"/>
              </w:rPr>
              <w:t xml:space="preserve">y </w:t>
            </w:r>
            <w:r w:rsidRPr="00623666">
              <w:rPr>
                <w:noProof/>
                <w:u w:val="single"/>
                <w:lang w:val="cy-GB"/>
              </w:rPr>
              <w:t>cyfnod datblygu</w:t>
            </w:r>
            <w:r w:rsidRPr="00623666">
              <w:rPr>
                <w:noProof/>
                <w:lang w:val="cy-GB"/>
              </w:rPr>
              <w:t>:</w:t>
            </w:r>
          </w:p>
          <w:p w14:paraId="3B2AAA2C" w14:textId="77777777" w:rsidR="00793578" w:rsidRPr="00623666" w:rsidRDefault="00793578" w:rsidP="00793578">
            <w:pPr>
              <w:pStyle w:val="ListParagraph"/>
              <w:numPr>
                <w:ilvl w:val="0"/>
                <w:numId w:val="44"/>
              </w:numPr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 xml:space="preserve">y </w:t>
            </w:r>
            <w:r w:rsidRPr="00623666">
              <w:rPr>
                <w:noProof/>
                <w:lang w:val="cy-GB"/>
              </w:rPr>
              <w:t xml:space="preserve">cynllun monitro yn dangos </w:t>
            </w:r>
            <w:r>
              <w:rPr>
                <w:noProof/>
                <w:lang w:val="cy-GB"/>
              </w:rPr>
              <w:t>bod mesurau yn eu lle i ymgymryd â</w:t>
            </w:r>
            <w:r w:rsidRPr="00623666">
              <w:rPr>
                <w:noProof/>
                <w:lang w:val="cy-GB"/>
              </w:rPr>
              <w:t xml:space="preserve"> monitro</w:t>
            </w:r>
            <w:r>
              <w:rPr>
                <w:noProof/>
                <w:lang w:val="cy-GB"/>
              </w:rPr>
              <w:t>’r</w:t>
            </w:r>
            <w:r w:rsidRPr="00623666">
              <w:rPr>
                <w:noProof/>
                <w:lang w:val="cy-GB"/>
              </w:rPr>
              <w:t xml:space="preserve"> </w:t>
            </w:r>
            <w:r>
              <w:rPr>
                <w:noProof/>
                <w:lang w:val="cy-GB"/>
              </w:rPr>
              <w:t>b</w:t>
            </w:r>
            <w:r w:rsidRPr="00623666">
              <w:rPr>
                <w:noProof/>
                <w:lang w:val="cy-GB"/>
              </w:rPr>
              <w:t xml:space="preserve">oblogaeth </w:t>
            </w:r>
            <w:r>
              <w:rPr>
                <w:noProof/>
                <w:lang w:val="cy-GB"/>
              </w:rPr>
              <w:t>bathew</w:t>
            </w:r>
            <w:r w:rsidRPr="00623666">
              <w:rPr>
                <w:noProof/>
                <w:lang w:val="cy-GB"/>
              </w:rPr>
              <w:t xml:space="preserve">od </w:t>
            </w:r>
            <w:r>
              <w:rPr>
                <w:noProof/>
                <w:lang w:val="cy-GB"/>
              </w:rPr>
              <w:t>ar ôl y cyfnod datblygu</w:t>
            </w:r>
            <w:r w:rsidRPr="00623666">
              <w:rPr>
                <w:noProof/>
                <w:lang w:val="cy-GB"/>
              </w:rPr>
              <w:t>.</w:t>
            </w:r>
          </w:p>
          <w:p w14:paraId="6ECF402F" w14:textId="77777777" w:rsidR="00564093" w:rsidRDefault="00564093" w:rsidP="00564093">
            <w:pPr>
              <w:pStyle w:val="ListParagraph"/>
              <w:ind w:left="360"/>
              <w:rPr>
                <w:noProof/>
                <w:lang w:val="cy-GB"/>
              </w:rPr>
            </w:pPr>
          </w:p>
          <w:p w14:paraId="1FDE41FD" w14:textId="77777777" w:rsidR="00564093" w:rsidRPr="00623666" w:rsidRDefault="00564093" w:rsidP="00564093">
            <w:pPr>
              <w:pStyle w:val="BodyText"/>
              <w:suppressAutoHyphens/>
              <w:rPr>
                <w:noProof/>
                <w:lang w:val="cy-GB"/>
              </w:rPr>
            </w:pPr>
            <w:r w:rsidRPr="00623666">
              <w:rPr>
                <w:noProof/>
                <w:lang w:val="cy-GB"/>
              </w:rPr>
              <w:t xml:space="preserve">Os </w:t>
            </w:r>
            <w:r>
              <w:rPr>
                <w:noProof/>
                <w:lang w:val="cy-GB"/>
              </w:rPr>
              <w:t xml:space="preserve">ymgymerir â’r archwiliad </w:t>
            </w:r>
            <w:r>
              <w:rPr>
                <w:noProof/>
                <w:u w:val="single"/>
                <w:lang w:val="cy-GB"/>
              </w:rPr>
              <w:t>ar ôl</w:t>
            </w:r>
            <w:r w:rsidRPr="00623666">
              <w:rPr>
                <w:noProof/>
                <w:u w:val="single"/>
                <w:lang w:val="cy-GB"/>
              </w:rPr>
              <w:t xml:space="preserve"> </w:t>
            </w:r>
            <w:r>
              <w:rPr>
                <w:noProof/>
                <w:u w:val="single"/>
                <w:lang w:val="cy-GB"/>
              </w:rPr>
              <w:t xml:space="preserve">y </w:t>
            </w:r>
            <w:r w:rsidRPr="00623666">
              <w:rPr>
                <w:noProof/>
                <w:u w:val="single"/>
                <w:lang w:val="cy-GB"/>
              </w:rPr>
              <w:t>cyfnod datblygu</w:t>
            </w:r>
            <w:r w:rsidRPr="00623666">
              <w:rPr>
                <w:noProof/>
                <w:lang w:val="cy-GB"/>
              </w:rPr>
              <w:t>:</w:t>
            </w:r>
          </w:p>
          <w:p w14:paraId="2C964494" w14:textId="77777777" w:rsidR="00564093" w:rsidRPr="00623666" w:rsidRDefault="00564093" w:rsidP="00564093">
            <w:pPr>
              <w:pStyle w:val="ListParagraph"/>
              <w:numPr>
                <w:ilvl w:val="0"/>
                <w:numId w:val="44"/>
              </w:numPr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cofnod</w:t>
            </w:r>
            <w:r w:rsidR="00554712">
              <w:rPr>
                <w:noProof/>
                <w:lang w:val="cy-GB"/>
              </w:rPr>
              <w:t>ion</w:t>
            </w:r>
            <w:r>
              <w:rPr>
                <w:noProof/>
                <w:lang w:val="cy-GB"/>
              </w:rPr>
              <w:t xml:space="preserve"> neu adroddiad yn dangos bod  cynllun monitro wedi’i weithredu</w:t>
            </w:r>
          </w:p>
          <w:p w14:paraId="1BD1A80D" w14:textId="77777777" w:rsidR="00564093" w:rsidRDefault="00564093" w:rsidP="00793578">
            <w:pPr>
              <w:pStyle w:val="ListParagraph"/>
              <w:numPr>
                <w:ilvl w:val="0"/>
                <w:numId w:val="44"/>
              </w:numPr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cofnod</w:t>
            </w:r>
            <w:r w:rsidR="00554712">
              <w:rPr>
                <w:noProof/>
                <w:lang w:val="cy-GB"/>
              </w:rPr>
              <w:t>ion</w:t>
            </w:r>
            <w:r w:rsidRPr="00623666">
              <w:rPr>
                <w:noProof/>
                <w:lang w:val="cy-GB"/>
              </w:rPr>
              <w:t xml:space="preserve"> neu adroddiad yn dangos</w:t>
            </w:r>
            <w:r>
              <w:rPr>
                <w:noProof/>
                <w:lang w:val="cy-GB"/>
              </w:rPr>
              <w:t xml:space="preserve"> bod y canlyniadau wedi’u t</w:t>
            </w:r>
            <w:r w:rsidRPr="00623666">
              <w:rPr>
                <w:noProof/>
                <w:lang w:val="cy-GB"/>
              </w:rPr>
              <w:t>rosglwyddo i'r ganolfan gofnodion leol</w:t>
            </w:r>
          </w:p>
          <w:p w14:paraId="5528BCBC" w14:textId="77777777" w:rsidR="00564093" w:rsidRPr="00564093" w:rsidRDefault="00564093" w:rsidP="00564093">
            <w:pPr>
              <w:pStyle w:val="ListParagraph"/>
              <w:ind w:left="360"/>
              <w:rPr>
                <w:noProof/>
                <w:lang w:val="cy-GB"/>
              </w:rPr>
            </w:pPr>
          </w:p>
        </w:tc>
        <w:tc>
          <w:tcPr>
            <w:tcW w:w="3917" w:type="dxa"/>
          </w:tcPr>
          <w:p w14:paraId="16DD531D" w14:textId="77777777" w:rsidR="00FB554F" w:rsidRPr="00623666" w:rsidRDefault="00FB554F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43CA38B5" w14:textId="77777777" w:rsidR="00FB554F" w:rsidRPr="00623666" w:rsidRDefault="00FB554F" w:rsidP="0025134C">
            <w:pPr>
              <w:rPr>
                <w:noProof/>
                <w:lang w:val="cy-GB"/>
              </w:rPr>
            </w:pPr>
          </w:p>
        </w:tc>
      </w:tr>
      <w:tr w:rsidR="00FB554F" w:rsidRPr="00623666" w14:paraId="6820B67E" w14:textId="77777777" w:rsidTr="00FF78D9">
        <w:tc>
          <w:tcPr>
            <w:tcW w:w="683" w:type="dxa"/>
          </w:tcPr>
          <w:p w14:paraId="326440EC" w14:textId="77777777" w:rsidR="00FB554F" w:rsidRPr="00623666" w:rsidRDefault="00564093" w:rsidP="00564093">
            <w:pPr>
              <w:ind w:right="-273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12</w:t>
            </w:r>
          </w:p>
        </w:tc>
        <w:tc>
          <w:tcPr>
            <w:tcW w:w="2378" w:type="dxa"/>
          </w:tcPr>
          <w:p w14:paraId="4B1B6212" w14:textId="77777777" w:rsidR="00FB554F" w:rsidRPr="00623666" w:rsidRDefault="00FB554F" w:rsidP="003F6B9B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 xml:space="preserve">Gweithredu'r </w:t>
            </w:r>
            <w:r w:rsidRPr="00623666">
              <w:rPr>
                <w:rFonts w:cs="Arial"/>
                <w:noProof/>
                <w:u w:val="single"/>
                <w:lang w:val="cy-GB"/>
              </w:rPr>
              <w:t xml:space="preserve">cynigion diogelu </w:t>
            </w:r>
            <w:r>
              <w:rPr>
                <w:rFonts w:cs="Arial"/>
                <w:noProof/>
                <w:u w:val="single"/>
                <w:lang w:val="cy-GB"/>
              </w:rPr>
              <w:t>safle</w:t>
            </w:r>
            <w:r w:rsidRPr="00623666">
              <w:rPr>
                <w:rFonts w:cs="Arial"/>
                <w:noProof/>
                <w:u w:val="single"/>
                <w:lang w:val="cy-GB"/>
              </w:rPr>
              <w:t xml:space="preserve"> hir</w:t>
            </w:r>
            <w:r>
              <w:rPr>
                <w:rFonts w:cs="Arial"/>
                <w:noProof/>
                <w:u w:val="single"/>
                <w:lang w:val="cy-GB"/>
              </w:rPr>
              <w:t xml:space="preserve"> dymor</w:t>
            </w:r>
            <w:r>
              <w:rPr>
                <w:rFonts w:cs="Arial"/>
                <w:noProof/>
                <w:lang w:val="cy-GB"/>
              </w:rPr>
              <w:t xml:space="preserve"> fel y manylir</w:t>
            </w:r>
            <w:r w:rsidRPr="00623666">
              <w:rPr>
                <w:rFonts w:cs="Arial"/>
                <w:noProof/>
                <w:lang w:val="cy-GB"/>
              </w:rPr>
              <w:t xml:space="preserve"> yn F.4, H.1 a H.2 y datganiad dull</w:t>
            </w:r>
          </w:p>
          <w:p w14:paraId="748E1930" w14:textId="77777777" w:rsidR="00FB554F" w:rsidRPr="00623666" w:rsidRDefault="00FB554F" w:rsidP="002C642E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  <w:r>
              <w:rPr>
                <w:rFonts w:cs="Arial"/>
                <w:i/>
                <w:noProof/>
                <w:lang w:val="cy-GB"/>
              </w:rPr>
              <w:t>DS Ni fydd pob cynllun angen  p</w:t>
            </w:r>
            <w:r w:rsidRPr="00623666">
              <w:rPr>
                <w:rFonts w:cs="Arial"/>
                <w:i/>
                <w:noProof/>
                <w:lang w:val="cy-GB"/>
              </w:rPr>
              <w:t>o</w:t>
            </w:r>
            <w:r>
              <w:rPr>
                <w:rFonts w:cs="Arial"/>
                <w:i/>
                <w:noProof/>
                <w:lang w:val="cy-GB"/>
              </w:rPr>
              <w:t>b un o'r gweithgareddau</w:t>
            </w:r>
          </w:p>
        </w:tc>
        <w:tc>
          <w:tcPr>
            <w:tcW w:w="5023" w:type="dxa"/>
          </w:tcPr>
          <w:p w14:paraId="0A693FAD" w14:textId="4D76AF6E" w:rsidR="00564093" w:rsidRPr="00623666" w:rsidRDefault="00E34D9D" w:rsidP="00564093">
            <w:pPr>
              <w:rPr>
                <w:noProof/>
                <w:lang w:val="cy-GB"/>
              </w:rPr>
            </w:pPr>
            <w:r>
              <w:rPr>
                <w:rFonts w:cs="Arial"/>
                <w:noProof/>
                <w:lang w:eastAsia="en-GB"/>
              </w:rPr>
              <w:t>Cofnod o waith yn dangos gweithredu e.e.:</w:t>
            </w:r>
          </w:p>
          <w:p w14:paraId="02BC7F6E" w14:textId="77777777" w:rsidR="00564093" w:rsidRPr="00623666" w:rsidRDefault="00564093" w:rsidP="00564093">
            <w:pPr>
              <w:pStyle w:val="ListParagraph"/>
              <w:numPr>
                <w:ilvl w:val="0"/>
                <w:numId w:val="45"/>
              </w:numPr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trosglwyddiad</w:t>
            </w:r>
            <w:r w:rsidRPr="00623666">
              <w:rPr>
                <w:noProof/>
                <w:lang w:val="cy-GB"/>
              </w:rPr>
              <w:t xml:space="preserve"> tir ne</w:t>
            </w:r>
            <w:r>
              <w:rPr>
                <w:noProof/>
                <w:lang w:val="cy-GB"/>
              </w:rPr>
              <w:t>u gynnig budd cyfreithiol arall</w:t>
            </w:r>
          </w:p>
          <w:p w14:paraId="14715F8D" w14:textId="5F11EF6E" w:rsidR="00564093" w:rsidRPr="00623666" w:rsidRDefault="00D313CD" w:rsidP="00564093">
            <w:pPr>
              <w:pStyle w:val="ListParagraph"/>
              <w:numPr>
                <w:ilvl w:val="0"/>
                <w:numId w:val="45"/>
              </w:numPr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safle lliniaru/digolledu</w:t>
            </w:r>
            <w:r w:rsidR="00564093">
              <w:rPr>
                <w:noProof/>
                <w:lang w:val="cy-GB"/>
              </w:rPr>
              <w:t xml:space="preserve"> wedi’</w:t>
            </w:r>
            <w:r w:rsidR="00564093" w:rsidRPr="00623666">
              <w:rPr>
                <w:noProof/>
                <w:lang w:val="cy-GB"/>
              </w:rPr>
              <w:t>i restru fel pridiant tir lleol</w:t>
            </w:r>
          </w:p>
          <w:p w14:paraId="5C6B6DBA" w14:textId="77777777" w:rsidR="00564093" w:rsidRPr="00623666" w:rsidRDefault="00564093" w:rsidP="00564093">
            <w:pPr>
              <w:pStyle w:val="ListParagraph"/>
              <w:numPr>
                <w:ilvl w:val="0"/>
                <w:numId w:val="45"/>
              </w:numPr>
              <w:ind w:left="360"/>
              <w:rPr>
                <w:noProof/>
                <w:lang w:val="cy-GB"/>
              </w:rPr>
            </w:pPr>
            <w:r w:rsidRPr="00623666">
              <w:rPr>
                <w:noProof/>
                <w:lang w:val="cy-GB"/>
              </w:rPr>
              <w:t>cytundebau a chontracta</w:t>
            </w:r>
            <w:r>
              <w:rPr>
                <w:noProof/>
                <w:lang w:val="cy-GB"/>
              </w:rPr>
              <w:t>u cyfreithiol arfaethedig wedi'u c</w:t>
            </w:r>
            <w:r w:rsidRPr="00623666">
              <w:rPr>
                <w:noProof/>
                <w:lang w:val="cy-GB"/>
              </w:rPr>
              <w:t>wblhau</w:t>
            </w:r>
          </w:p>
          <w:p w14:paraId="205D70AF" w14:textId="77777777" w:rsidR="00564093" w:rsidRDefault="00564093" w:rsidP="00564093">
            <w:pPr>
              <w:pStyle w:val="ListParagraph"/>
              <w:numPr>
                <w:ilvl w:val="0"/>
                <w:numId w:val="45"/>
              </w:numPr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g</w:t>
            </w:r>
            <w:r w:rsidRPr="00623666">
              <w:rPr>
                <w:noProof/>
                <w:lang w:val="cy-GB"/>
              </w:rPr>
              <w:t xml:space="preserve">ofynion wardeinio </w:t>
            </w:r>
            <w:r>
              <w:rPr>
                <w:noProof/>
                <w:lang w:val="cy-GB"/>
              </w:rPr>
              <w:t>wedi’u gweithredu yn unol â’r</w:t>
            </w:r>
            <w:r w:rsidRPr="00623666">
              <w:rPr>
                <w:noProof/>
                <w:lang w:val="cy-GB"/>
              </w:rPr>
              <w:t xml:space="preserve"> amserlenni arfaethedig ac yn unol â'r Datganiad Dull</w:t>
            </w:r>
            <w:r>
              <w:rPr>
                <w:noProof/>
                <w:lang w:val="cy-GB"/>
              </w:rPr>
              <w:t xml:space="preserve"> a gyflwynwyd</w:t>
            </w:r>
          </w:p>
          <w:p w14:paraId="3BB8A392" w14:textId="22FAB157" w:rsidR="00FB554F" w:rsidRPr="00564093" w:rsidRDefault="00564093" w:rsidP="00564093">
            <w:pPr>
              <w:pStyle w:val="ListParagraph"/>
              <w:numPr>
                <w:ilvl w:val="0"/>
                <w:numId w:val="45"/>
              </w:numPr>
              <w:ind w:left="360"/>
              <w:rPr>
                <w:noProof/>
                <w:lang w:val="cy-GB"/>
              </w:rPr>
            </w:pPr>
            <w:r w:rsidRPr="00564093">
              <w:rPr>
                <w:noProof/>
                <w:lang w:val="cy-GB"/>
              </w:rPr>
              <w:t>cynllun ariannol ar waith i gyllido adno</w:t>
            </w:r>
            <w:r w:rsidR="00D313CD">
              <w:rPr>
                <w:noProof/>
                <w:lang w:val="cy-GB"/>
              </w:rPr>
              <w:t>ddau lliniaru, digolledu</w:t>
            </w:r>
            <w:r w:rsidRPr="00564093">
              <w:rPr>
                <w:noProof/>
                <w:lang w:val="cy-GB"/>
              </w:rPr>
              <w:t>, monitro, rheoli safleoedd neu wardeinio</w:t>
            </w:r>
          </w:p>
        </w:tc>
        <w:tc>
          <w:tcPr>
            <w:tcW w:w="3917" w:type="dxa"/>
          </w:tcPr>
          <w:p w14:paraId="3567E225" w14:textId="77777777" w:rsidR="00FB554F" w:rsidRPr="00623666" w:rsidRDefault="00FB554F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6D5B7191" w14:textId="77777777" w:rsidR="00FB554F" w:rsidRPr="00623666" w:rsidRDefault="00FB554F" w:rsidP="0025134C">
            <w:pPr>
              <w:rPr>
                <w:noProof/>
                <w:lang w:val="cy-GB"/>
              </w:rPr>
            </w:pPr>
          </w:p>
        </w:tc>
      </w:tr>
      <w:tr w:rsidR="00FB554F" w:rsidRPr="00623666" w14:paraId="59AC26FC" w14:textId="77777777" w:rsidTr="00B83C8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F27D" w14:textId="77777777" w:rsidR="00FB554F" w:rsidRPr="00623666" w:rsidRDefault="00564093" w:rsidP="00564093">
            <w:pPr>
              <w:ind w:right="-273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lastRenderedPageBreak/>
              <w:t>13</w:t>
            </w:r>
          </w:p>
        </w:tc>
        <w:tc>
          <w:tcPr>
            <w:tcW w:w="14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2C5" w14:textId="77777777" w:rsidR="00564093" w:rsidRPr="00623666" w:rsidRDefault="00564093" w:rsidP="00564093">
            <w:pPr>
              <w:rPr>
                <w:rFonts w:cs="Arial"/>
                <w:b/>
                <w:noProof/>
                <w:lang w:val="cy-GB"/>
              </w:rPr>
            </w:pPr>
            <w:r>
              <w:rPr>
                <w:rFonts w:cs="Arial"/>
                <w:b/>
                <w:noProof/>
                <w:lang w:val="cy-GB"/>
              </w:rPr>
              <w:t>Unrhyw faterion eraill i'w nodi/</w:t>
            </w:r>
            <w:r w:rsidRPr="00623666">
              <w:rPr>
                <w:rFonts w:cs="Arial"/>
                <w:b/>
                <w:noProof/>
                <w:lang w:val="cy-GB"/>
              </w:rPr>
              <w:t xml:space="preserve">sylwadau gan </w:t>
            </w:r>
            <w:r>
              <w:rPr>
                <w:rFonts w:cs="Arial"/>
                <w:b/>
                <w:noProof/>
                <w:lang w:val="cy-GB"/>
              </w:rPr>
              <w:t>yr archwilydd</w:t>
            </w:r>
            <w:r w:rsidRPr="00623666">
              <w:rPr>
                <w:rFonts w:cs="Arial"/>
                <w:b/>
                <w:noProof/>
                <w:lang w:val="cy-GB"/>
              </w:rPr>
              <w:t>:</w:t>
            </w:r>
          </w:p>
          <w:p w14:paraId="3689A5D8" w14:textId="77777777" w:rsidR="00FB554F" w:rsidRPr="00623666" w:rsidRDefault="00FB554F" w:rsidP="0025134C">
            <w:pPr>
              <w:rPr>
                <w:rFonts w:cs="Arial"/>
                <w:b/>
                <w:noProof/>
                <w:lang w:val="cy-GB"/>
              </w:rPr>
            </w:pPr>
          </w:p>
        </w:tc>
      </w:tr>
    </w:tbl>
    <w:p w14:paraId="3C607161" w14:textId="77777777" w:rsidR="00EB7322" w:rsidRPr="00623666" w:rsidRDefault="00EB7322" w:rsidP="00EB7322">
      <w:pPr>
        <w:tabs>
          <w:tab w:val="left" w:pos="1134"/>
        </w:tabs>
        <w:rPr>
          <w:noProof/>
          <w:lang w:val="cy-GB"/>
        </w:rPr>
      </w:pPr>
    </w:p>
    <w:p w14:paraId="5AEA7C4A" w14:textId="77777777" w:rsidR="00CD12E4" w:rsidRPr="00623666" w:rsidRDefault="00CD12E4" w:rsidP="00CD12E4">
      <w:pPr>
        <w:tabs>
          <w:tab w:val="left" w:pos="-1440"/>
        </w:tabs>
        <w:jc w:val="both"/>
        <w:rPr>
          <w:noProof/>
          <w:lang w:val="cy-GB"/>
        </w:rPr>
      </w:pPr>
    </w:p>
    <w:p w14:paraId="70AF0BDB" w14:textId="77777777" w:rsidR="00CD12E4" w:rsidRPr="00623666" w:rsidRDefault="00CD12E4" w:rsidP="00CD12E4">
      <w:pPr>
        <w:tabs>
          <w:tab w:val="left" w:pos="-1440"/>
        </w:tabs>
        <w:jc w:val="both"/>
        <w:rPr>
          <w:noProof/>
          <w:lang w:val="cy-GB"/>
        </w:rPr>
      </w:pPr>
    </w:p>
    <w:tbl>
      <w:tblPr>
        <w:tblW w:w="12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7"/>
        <w:gridCol w:w="3840"/>
        <w:gridCol w:w="3107"/>
      </w:tblGrid>
      <w:tr w:rsidR="00CD12E4" w:rsidRPr="00623666" w14:paraId="0D690146" w14:textId="77777777" w:rsidTr="0025134C">
        <w:trPr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66BCC2" w14:textId="77777777" w:rsidR="00CD12E4" w:rsidRPr="00623666" w:rsidRDefault="004E0B49" w:rsidP="0025134C">
            <w:pPr>
              <w:rPr>
                <w:rFonts w:cs="Arial"/>
                <w:b/>
                <w:noProof/>
                <w:lang w:val="cy-GB"/>
              </w:rPr>
            </w:pPr>
            <w:r>
              <w:rPr>
                <w:rFonts w:cs="Arial"/>
                <w:b/>
                <w:noProof/>
                <w:lang w:val="cy-GB"/>
              </w:rPr>
              <w:t>E</w:t>
            </w:r>
            <w:r w:rsidR="0025134C">
              <w:rPr>
                <w:rFonts w:cs="Arial"/>
                <w:b/>
                <w:noProof/>
                <w:lang w:val="cy-GB"/>
              </w:rPr>
              <w:t>nw a sefydliad</w:t>
            </w:r>
            <w:r w:rsidR="00823BDD" w:rsidRPr="00623666">
              <w:rPr>
                <w:rFonts w:cs="Arial"/>
                <w:b/>
                <w:noProof/>
                <w:lang w:val="cy-GB"/>
              </w:rPr>
              <w:t xml:space="preserve"> </w:t>
            </w:r>
            <w:r w:rsidR="0025134C">
              <w:rPr>
                <w:rFonts w:cs="Arial"/>
                <w:b/>
                <w:noProof/>
                <w:lang w:val="cy-GB"/>
              </w:rPr>
              <w:t xml:space="preserve">yr </w:t>
            </w:r>
            <w:r w:rsidR="00823BDD" w:rsidRPr="00623666">
              <w:rPr>
                <w:rFonts w:cs="Arial"/>
                <w:b/>
                <w:noProof/>
                <w:lang w:val="cy-GB"/>
              </w:rPr>
              <w:t>archwilydd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641D0B" w14:textId="77777777" w:rsidR="00CD12E4" w:rsidRPr="00623666" w:rsidRDefault="00823BDD" w:rsidP="0025134C">
            <w:pPr>
              <w:rPr>
                <w:rFonts w:cs="Arial"/>
                <w:b/>
                <w:noProof/>
                <w:lang w:val="cy-GB"/>
              </w:rPr>
            </w:pPr>
            <w:r w:rsidRPr="00623666">
              <w:rPr>
                <w:rFonts w:cs="Arial"/>
                <w:b/>
                <w:noProof/>
                <w:lang w:val="cy-GB"/>
              </w:rPr>
              <w:t>Llofnod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BAFC2C" w14:textId="77777777" w:rsidR="00CD12E4" w:rsidRPr="00623666" w:rsidRDefault="00CD12E4" w:rsidP="0025134C">
            <w:pPr>
              <w:rPr>
                <w:b/>
                <w:noProof/>
                <w:lang w:val="cy-GB"/>
              </w:rPr>
            </w:pPr>
            <w:r w:rsidRPr="00623666">
              <w:rPr>
                <w:b/>
                <w:noProof/>
                <w:lang w:val="cy-GB"/>
              </w:rPr>
              <w:t>D</w:t>
            </w:r>
            <w:r w:rsidR="00823BDD" w:rsidRPr="00623666">
              <w:rPr>
                <w:b/>
                <w:noProof/>
                <w:lang w:val="cy-GB"/>
              </w:rPr>
              <w:t>yddiad</w:t>
            </w:r>
          </w:p>
        </w:tc>
      </w:tr>
      <w:tr w:rsidR="00CD12E4" w:rsidRPr="00623666" w14:paraId="69A8C8F4" w14:textId="77777777" w:rsidTr="0025134C">
        <w:trPr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9361" w14:textId="77777777" w:rsidR="00CD12E4" w:rsidRPr="00623666" w:rsidRDefault="00CD12E4" w:rsidP="0025134C">
            <w:pPr>
              <w:rPr>
                <w:rFonts w:cs="Arial"/>
                <w:b/>
                <w:noProof/>
                <w:lang w:val="cy-GB"/>
              </w:rPr>
            </w:pPr>
          </w:p>
          <w:p w14:paraId="30BCA583" w14:textId="77777777" w:rsidR="00CD12E4" w:rsidRPr="00623666" w:rsidRDefault="00CD12E4" w:rsidP="0025134C">
            <w:pPr>
              <w:rPr>
                <w:rFonts w:cs="Arial"/>
                <w:b/>
                <w:noProof/>
                <w:lang w:val="cy-GB"/>
              </w:rPr>
            </w:pPr>
          </w:p>
          <w:p w14:paraId="5026720C" w14:textId="77777777" w:rsidR="00CD12E4" w:rsidRPr="00623666" w:rsidRDefault="00CD12E4" w:rsidP="0025134C">
            <w:pPr>
              <w:rPr>
                <w:rFonts w:cs="Arial"/>
                <w:b/>
                <w:noProof/>
                <w:lang w:val="cy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1FEE" w14:textId="77777777" w:rsidR="00CD12E4" w:rsidRPr="00623666" w:rsidRDefault="00CD12E4" w:rsidP="0025134C">
            <w:pPr>
              <w:rPr>
                <w:rFonts w:cs="Arial"/>
                <w:b/>
                <w:noProof/>
                <w:lang w:val="cy-GB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B0A" w14:textId="77777777" w:rsidR="00CD12E4" w:rsidRPr="00623666" w:rsidRDefault="00CD12E4" w:rsidP="0025134C">
            <w:pPr>
              <w:rPr>
                <w:noProof/>
                <w:lang w:val="cy-GB"/>
              </w:rPr>
            </w:pPr>
          </w:p>
        </w:tc>
      </w:tr>
    </w:tbl>
    <w:p w14:paraId="0B322F41" w14:textId="77777777" w:rsidR="00C87931" w:rsidRPr="00623666" w:rsidRDefault="00C87931" w:rsidP="00C87931">
      <w:pPr>
        <w:pStyle w:val="BodyText"/>
        <w:rPr>
          <w:noProof/>
          <w:lang w:val="cy-GB"/>
        </w:rPr>
      </w:pPr>
    </w:p>
    <w:sectPr w:rsidR="00C87931" w:rsidRPr="00623666" w:rsidSect="00C123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20" w:orient="landscape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87D9" w14:textId="77777777" w:rsidR="000F5453" w:rsidRDefault="000F5453" w:rsidP="003B1B95">
      <w:r>
        <w:separator/>
      </w:r>
    </w:p>
  </w:endnote>
  <w:endnote w:type="continuationSeparator" w:id="0">
    <w:p w14:paraId="7EC33C94" w14:textId="77777777" w:rsidR="000F5453" w:rsidRDefault="000F5453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F9A" w14:textId="77777777" w:rsidR="00402245" w:rsidRDefault="00402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CA3C" w14:textId="17A50C2E" w:rsidR="0025134C" w:rsidRPr="00323656" w:rsidRDefault="0025134C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5812EE" wp14:editId="43DB19D7">
              <wp:simplePos x="0" y="0"/>
              <wp:positionH relativeFrom="page">
                <wp:posOffset>695325</wp:posOffset>
              </wp:positionH>
              <wp:positionV relativeFrom="page">
                <wp:posOffset>6954520</wp:posOffset>
              </wp:positionV>
              <wp:extent cx="3260725" cy="217805"/>
              <wp:effectExtent l="0" t="0" r="635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6B5A4" w14:textId="77777777" w:rsidR="0025134C" w:rsidRPr="002301D5" w:rsidRDefault="0025134C" w:rsidP="002F21E9">
                          <w:pPr>
                            <w:rPr>
                              <w:color w:val="0091A5"/>
                            </w:rPr>
                          </w:pPr>
                          <w:r>
                            <w:rPr>
                              <w:color w:val="0091A5"/>
                              <w:sz w:val="20"/>
                              <w:szCs w:val="20"/>
                            </w:rPr>
                            <w:t>www.cyfoethnaturiolcymru</w:t>
                          </w: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812E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54.75pt;margin-top:547.6pt;width:256.75pt;height:17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Vw8wEAAMIDAAAOAAAAZHJzL2Uyb0RvYy54bWysU9uO0zAQfUfiHyy/06Sh3S5R09XSVRHS&#10;cpEWPsBxnItwPGbsNilfz9hJu1zeEHmw5mKfmXNmsr0be81OCl0HpuDLRcqZMhKqzjQF//rl8OqW&#10;M+eFqYQGowp+Vo7f7V6+2A42Vxm0oCuFjECMywdb8NZ7myeJk63qhVuAVYaSNWAvPLnYJBWKgdB7&#10;nWRpepMMgJVFkMo5ij5MSb6L+HWtpP9U1055pgtOvfl4YjzLcCa7rcgbFLbt5NyG+IcuetEZKnqF&#10;ehBesCN2f0H1nURwUPuFhD6Buu6kihyIzTL9g81TK6yKXEgcZ68yuf8HKz+enuxnZH58CyMNMJJw&#10;9hHkN8cM7FthGnWPCEOrREWFl0GyZLAun58GqV3uAkg5fICKhiyOHiLQWGMfVCGejNBpAOer6Gr0&#10;TFLwdXaTbrI1Z5Jy2XJzm65jCZFfXlt0/p2CngWj4EhDjeji9Oh86EbklyuhmAPdVYdO6+hgU+41&#10;spOgBTjEb0b/7Zo24bKB8GxCDJFIMzCbOPqxHCkZ6JZQnYkwwrRQ9AOQ0QL+4GygZSq4+34UqDjT&#10;7w2JFjbvYmA03ixXK4qW0VmtNxk5wkiCKLi/mHs/berRYte0VGEaj4F7ErjuIvfnbuZ+aVGiJPNS&#10;h0381Y+3nn+93U8AAAD//wMAUEsDBBQABgAIAAAAIQDdY9no3QAAAA0BAAAPAAAAZHJzL2Rvd25y&#10;ZXYueG1sTE/LTsMwELwj8Q/WVuJGnQYINI1TIVDFoZfSAmc33sYR8TqKnSb8PYs4wG1nZzSPYj25&#10;VpyxD40nBYt5AgKp8qahWsHbYXP9ACJETUa3nlDBFwZYl5cXhc6NH+kVz/tYCzahkGsFNsYulzJU&#10;Fp0Oc98hMXfyvdORYV9L0+uRzV0r0yTJpNMNcYLVHT5ZrD73g1Pghm0Xdx/x8HJrx2w7PL/f426j&#10;1NVselyBiDjFPzH81OfqUHKnox/IBNEyTpZ3LP09UhAsydIbnnfk1yJlUpaF/L+i/AYAAP//AwBQ&#10;SwECLQAUAAYACAAAACEAtoM4kv4AAADhAQAAEwAAAAAAAAAAAAAAAAAAAAAAW0NvbnRlbnRfVHlw&#10;ZXNdLnhtbFBLAQItABQABgAIAAAAIQA4/SH/1gAAAJQBAAALAAAAAAAAAAAAAAAAAC8BAABfcmVs&#10;cy8ucmVsc1BLAQItABQABgAIAAAAIQBL9BVw8wEAAMIDAAAOAAAAAAAAAAAAAAAAAC4CAABkcnMv&#10;ZTJvRG9jLnhtbFBLAQItABQABgAIAAAAIQDdY9no3QAAAA0BAAAPAAAAAAAAAAAAAAAAAE0EAABk&#10;cnMvZG93bnJldi54bWxQSwUGAAAAAAQABADzAAAAVwUAAAAA&#10;" stroked="f" strokecolor="#005541" strokeweight="1pt">
              <v:textbox inset="0,0">
                <w:txbxContent>
                  <w:p w14:paraId="4C36B5A4" w14:textId="77777777" w:rsidR="0025134C" w:rsidRPr="002301D5" w:rsidRDefault="0025134C" w:rsidP="002F21E9">
                    <w:pPr>
                      <w:rPr>
                        <w:color w:val="0091A5"/>
                      </w:rPr>
                    </w:pPr>
                    <w:r>
                      <w:rPr>
                        <w:color w:val="0091A5"/>
                        <w:sz w:val="20"/>
                        <w:szCs w:val="20"/>
                      </w:rPr>
                      <w:t>www.cyfoethnaturiolcymru</w:t>
                    </w:r>
                    <w:r w:rsidRPr="002301D5">
                      <w:rPr>
                        <w:color w:val="0091A5"/>
                        <w:sz w:val="20"/>
                        <w:szCs w:val="20"/>
                      </w:rPr>
                      <w:t>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>
      <w:t>Tudalen</w:t>
    </w:r>
    <w:proofErr w:type="spellEnd"/>
    <w:r>
      <w:t xml:space="preserve"> </w:t>
    </w:r>
    <w:r w:rsidRPr="00897388">
      <w:rPr>
        <w:color w:val="0091A5"/>
      </w:rPr>
      <w:fldChar w:fldCharType="begin"/>
    </w:r>
    <w:r w:rsidRPr="00897388">
      <w:rPr>
        <w:color w:val="0091A5"/>
      </w:rPr>
      <w:instrText xml:space="preserve"> PAGE </w:instrText>
    </w:r>
    <w:r w:rsidRPr="00897388">
      <w:rPr>
        <w:color w:val="0091A5"/>
      </w:rPr>
      <w:fldChar w:fldCharType="separate"/>
    </w:r>
    <w:r w:rsidR="00402245">
      <w:rPr>
        <w:noProof/>
        <w:color w:val="0091A5"/>
      </w:rPr>
      <w:t>9</w:t>
    </w:r>
    <w:r w:rsidRPr="00897388">
      <w:rPr>
        <w:color w:val="0091A5"/>
      </w:rPr>
      <w:fldChar w:fldCharType="end"/>
    </w:r>
    <w:r>
      <w:t xml:space="preserve"> o </w:t>
    </w:r>
    <w:r w:rsidRPr="00897388">
      <w:rPr>
        <w:color w:val="0091A5"/>
      </w:rPr>
      <w:fldChar w:fldCharType="begin"/>
    </w:r>
    <w:r w:rsidRPr="00897388">
      <w:rPr>
        <w:color w:val="0091A5"/>
      </w:rPr>
      <w:instrText xml:space="preserve"> NUMPAGES  </w:instrText>
    </w:r>
    <w:r w:rsidRPr="00897388">
      <w:rPr>
        <w:color w:val="0091A5"/>
      </w:rPr>
      <w:fldChar w:fldCharType="separate"/>
    </w:r>
    <w:r w:rsidR="00402245">
      <w:rPr>
        <w:noProof/>
        <w:color w:val="0091A5"/>
      </w:rPr>
      <w:t>9</w:t>
    </w:r>
    <w:r w:rsidRPr="00897388">
      <w:rPr>
        <w:color w:val="0091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ACB9" w14:textId="6ABFBCF5" w:rsidR="0025134C" w:rsidRDefault="0025134C" w:rsidP="00323656">
    <w:pPr>
      <w:jc w:val="right"/>
    </w:pP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465439" wp14:editId="5119D597">
              <wp:simplePos x="0" y="0"/>
              <wp:positionH relativeFrom="page">
                <wp:posOffset>720090</wp:posOffset>
              </wp:positionH>
              <wp:positionV relativeFrom="page">
                <wp:posOffset>6950075</wp:posOffset>
              </wp:positionV>
              <wp:extent cx="3260725" cy="217805"/>
              <wp:effectExtent l="0" t="0" r="635" b="4445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94D3D" w14:textId="77777777" w:rsidR="0025134C" w:rsidRPr="002301D5" w:rsidRDefault="0025134C" w:rsidP="002F21E9">
                          <w:pPr>
                            <w:rPr>
                              <w:color w:val="0091A5"/>
                            </w:rPr>
                          </w:pPr>
                          <w:r>
                            <w:rPr>
                              <w:color w:val="0091A5"/>
                              <w:sz w:val="20"/>
                              <w:szCs w:val="20"/>
                            </w:rPr>
                            <w:t>www.cyfoethnaturiolcymru</w:t>
                          </w: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6543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56.7pt;margin-top:547.25pt;width:256.75pt;height: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Y69gEAAMkDAAAOAAAAZHJzL2Uyb0RvYy54bWysU9tu2zAMfR+wfxD0vtjxkqYz4hRdigwD&#10;ugvQ7QNkWbaF2aJGKbGzrx8lO+kub8P8IJAUdchzSG/vxr5jJ4VOgyn4cpFypoyESpum4F+/HF7d&#10;cua8MJXowKiCn5Xjd7uXL7aDzVUGLXSVQkYgxuWDLXjrvc2TxMlW9cItwCpDlzVgLzy52CQVioHQ&#10;+y7J0vQmGQAriyCVcxR9mC75LuLXtZL+U1075VlXcOrNxxPjWYYz2W1F3qCwrZZzG+IfuuiFNlT0&#10;CvUgvGBH1H9B9VoiOKj9QkKfQF1rqSIHYrNM/2Dz1AqrIhcSx9mrTO7/wcqPpyf7GZkf38JIA4wk&#10;nH0E+c0xA/tWmEbdI8LQKlFR4WWQLBmsy+enQWqXuwBSDh+goiGLo4cINNbYB1WIJyN0GsD5Kroa&#10;PZMUfJ3dpJtszZmku2y5uU3XsYTIL68tOv9OQc+CUXCkoUZ0cXp0PnQj8ktKKOag09VBd110sCn3&#10;HbKToAU4xG9G/y2tMyHZQHg2IYZIpBmYTRz9WI5MV7MGgXUJ1Zl4I0x7Rf8BGS3gD84G2qmCu+9H&#10;gYqz7r0h7cICXgyMxpvlakXRMjqr9SYjRxhJEAX3F3Pvp4U9WtRNSxWmKRm4J51rHSV47mZum/Yl&#10;KjPvdljIX/2Y9fwH7n4CAAD//wMAUEsDBBQABgAIAAAAIQDbjdo/4AAAAA0BAAAPAAAAZHJzL2Rv&#10;d25yZXYueG1sTI9BT4NAEIXvJv6HzZh4s0sRkSJLYzSNh15qq563MLJEdpawS8F/7/RUb/Pyvrx5&#10;r1jPthMnHHzrSMFyEYFAqlzdUqPg47C5y0D4oKnWnSNU8Ise1uX1VaHz2k30jqd9aASHkM+1AhNC&#10;n0vpK4NW+4Xrkdj7doPVgeXQyHrQE4fbTsZRlEqrW+IPRvf4YrD62Y9WgR23fdh9hcNbYqZ0O75+&#10;PuJuo9Ttzfz8BCLgHC4wnOtzdSi509GNVHvRsV7eJ4zyEa2SBxCMpHG6AnE8e3GWgSwL+X9F+QcA&#10;AP//AwBQSwECLQAUAAYACAAAACEAtoM4kv4AAADhAQAAEwAAAAAAAAAAAAAAAAAAAAAAW0NvbnRl&#10;bnRfVHlwZXNdLnhtbFBLAQItABQABgAIAAAAIQA4/SH/1gAAAJQBAAALAAAAAAAAAAAAAAAAAC8B&#10;AABfcmVscy8ucmVsc1BLAQItABQABgAIAAAAIQB+kvY69gEAAMkDAAAOAAAAAAAAAAAAAAAAAC4C&#10;AABkcnMvZTJvRG9jLnhtbFBLAQItABQABgAIAAAAIQDbjdo/4AAAAA0BAAAPAAAAAAAAAAAAAAAA&#10;AFAEAABkcnMvZG93bnJldi54bWxQSwUGAAAAAAQABADzAAAAXQUAAAAA&#10;" stroked="f" strokecolor="#005541" strokeweight="1pt">
              <v:textbox inset="0,0">
                <w:txbxContent>
                  <w:p w14:paraId="4E894D3D" w14:textId="77777777" w:rsidR="0025134C" w:rsidRPr="002301D5" w:rsidRDefault="0025134C" w:rsidP="002F21E9">
                    <w:pPr>
                      <w:rPr>
                        <w:color w:val="0091A5"/>
                      </w:rPr>
                    </w:pPr>
                    <w:r>
                      <w:rPr>
                        <w:color w:val="0091A5"/>
                        <w:sz w:val="20"/>
                        <w:szCs w:val="20"/>
                      </w:rPr>
                      <w:t>www.cyfoethnaturiolcymru</w:t>
                    </w:r>
                    <w:r w:rsidRPr="002301D5">
                      <w:rPr>
                        <w:color w:val="0091A5"/>
                        <w:sz w:val="20"/>
                        <w:szCs w:val="20"/>
                      </w:rPr>
                      <w:t>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23D540" wp14:editId="64B8D875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3430C" w14:textId="77777777" w:rsidR="0025134C" w:rsidRDefault="0025134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23D540" id="Text Box 5" o:spid="_x0000_s1028" type="#_x0000_t202" style="position:absolute;left:0;text-align:left;margin-left:56.7pt;margin-top:717.2pt;width:241.15pt;height:20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QlC9wEAAM0DAAAOAAAAZHJzL2Uyb0RvYy54bWysU1Fv0zAQfkfiP1h+p0lLW7ao6TQ6FSGN&#10;gTT4AY7jJBaOz5zdJuXXc3a6bsAbIg/Wne/83X3fXTY3Y2/YUaHXYEs+n+WcKSuh1rYt+bev+zdX&#10;nPkgbC0MWFXyk/L8Zvv61WZwhVpAB6ZWyAjE+mJwJe9CcEWWedmpXvgZOGUp2AD2IpCLbVajGAi9&#10;N9kiz9fZAFg7BKm8p9u7Kci3Cb9plAyfm8arwEzJqbeQTkxnFc9suxFFi8J1Wp7bEP/QRS+0paIX&#10;qDsRBDug/guq1xLBQxNmEvoMmkZLlTgQm3n+B5vHTjiVuJA43l1k8v8PVj4cH90XZGF8DyMNMJHw&#10;7h7kd88s7DphW3WLCEOnRE2F51GybHC+OD+NUvvCR5Bq+AQ1DVkcAiSgscE+qkI8GaHTAE4X0dUY&#10;mKTLt/l6sc5XnEmKkXV9tUolRPH02qEPHxT0LBolRxpqQhfHex9iN6J4SonFPBhd77UxycG22hlk&#10;R0ELsE/fGf23NGNjsoX4bEKMN4lmZDZxDGM1Ml1TlxEisq6gPhFvhGmv6D8gowP8ydlAO1Vy/+Mg&#10;UHFmPlrSLi5gMpardwtyMDnX8+WSnOplRFhJMCUPnE3mLkxLe3Co246qTJOycEtaNzrJ8NzRuXXa&#10;maTOeb/jUr70U9bzX7j9BQAA//8DAFBLAwQUAAYACAAAACEAsR3MUuAAAAANAQAADwAAAGRycy9k&#10;b3ducmV2LnhtbEyPwU7DMBBE70j8g7VIXBB1QuKWhjhVVQkh0ROBD3Bik0TY6xC7Tfh7tie4zeyO&#10;Zt+Wu8VZdjZTGDxKSFcJMIOt1wN2Ej7en+8fgYWoUCvr0Uj4MQF21fVVqQrtZ3wz5zp2jEowFEpC&#10;H+NYcB7a3jgVVn40SLtPPzkVyU4d15OaqdxZ/pAka+7UgHShV6M59Kb9qk9Ogr2L83bc++P6pQl1&#10;9i3sIX1Npby9WfZPwKJZ4l8YLviEDhUxNf6EOjBLPs1yipLIs5wURcRWbIA1l9FGCOBVyf9/Uf0C&#10;AAD//wMAUEsBAi0AFAAGAAgAAAAhALaDOJL+AAAA4QEAABMAAAAAAAAAAAAAAAAAAAAAAFtDb250&#10;ZW50X1R5cGVzXS54bWxQSwECLQAUAAYACAAAACEAOP0h/9YAAACUAQAACwAAAAAAAAAAAAAAAAAv&#10;AQAAX3JlbHMvLnJlbHNQSwECLQAUAAYACAAAACEAq+0JQvcBAADNAwAADgAAAAAAAAAAAAAAAAAu&#10;AgAAZHJzL2Uyb0RvYy54bWxQSwECLQAUAAYACAAAACEAsR3MUuAAAAANAQAADwAAAAAAAAAAAAAA&#10;AABRBAAAZHJzL2Rvd25yZXYueG1sUEsFBgAAAAAEAAQA8wAAAF4FAAAAAA==&#10;" stroked="f" strokecolor="#005541" strokeweight="1pt">
              <v:textbox inset="0">
                <w:txbxContent>
                  <w:p w14:paraId="2E73430C" w14:textId="77777777" w:rsidR="0025134C" w:rsidRDefault="0025134C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4E309" wp14:editId="2D96A4A4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BDB86" w14:textId="77777777" w:rsidR="0025134C" w:rsidRPr="002301D5" w:rsidRDefault="0025134C" w:rsidP="00897388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54E309" id="Text Box 6" o:spid="_x0000_s1029" type="#_x0000_t202" style="position:absolute;left:0;text-align:left;margin-left:56.7pt;margin-top:734.75pt;width:256.75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4m9wEAAMkDAAAOAAAAZHJzL2Uyb0RvYy54bWysU9tu2zAMfR+wfxD0vtjxkqYz4hRdigwD&#10;ugvQ7QNkWbaF2aJGKbGzrx8lO+kub8P8IJAUdchzSG/vxr5jJ4VOgyn4cpFypoyESpum4F+/HF7d&#10;cua8MJXowKiCn5Xjd7uXL7aDzVUGLXSVQkYgxuWDLXjrvc2TxMlW9cItwCpDlzVgLzy52CQVioHQ&#10;+y7J0vQmGQAriyCVcxR9mC75LuLXtZL+U1075VlXcOrNxxPjWYYz2W1F3qCwrZZzG+IfuuiFNlT0&#10;CvUgvGBH1H9B9VoiOKj9QkKfQF1rqSIHYrNM/2Dz1AqrIhcSx9mrTO7/wcqPpyf7GZkf38JIA4wk&#10;nH0E+c0xA/tWmEbdI8LQKlFR4WWQLBmsy+enQWqXuwBSDh+goiGLo4cINNbYB1WIJyN0GsD5Kroa&#10;PZMUfJ3dpJtszZmku2y5uU3XsYTIL68tOv9OQc+CUXCkoUZ0cXp0PnQj8ktKKOag09VBd110sCn3&#10;HbKToAU4xG9G/y2tMyHZQHg2IYZIpBmYTRz9WI5MV9RygAisS6jOxBth2iv6D8hoAX9wNtBOFdx9&#10;PwpUnHXvDWkXFvBiYDTeLFcripbRWa03GTnCSIIouL+Yez8t7NGiblqqME3JwD3pXOsowXM3c9u0&#10;L1GZebfDQv7qx6znP3D3EwAA//8DAFBLAwQUAAYACAAAACEAt8w4leEAAAANAQAADwAAAGRycy9k&#10;b3ducmV2LnhtbEyPQU/DMAyF70j8h8hI3Fi6rQtbaToh0MRhl7EB56w1TUXjVE26ln+POcHNz356&#10;/l6+nVwrLtiHxpOG+SwBgVT6qqFaw9tpd7cGEaKhyrSeUMM3BtgW11e5ySo/0itejrEWHEIhMxps&#10;jF0mZSgtOhNmvkPi26fvnYks+1pWvRk53LVykSRKOtMQf7CmwyeL5ddxcBrcsO/i4SOeXlI7qv3w&#10;/H6Ph53WtzfT4wOIiFP8M8MvPqNDwUxnP1AVRMt6vkzZykOqNisQbFELtQFx5tUqWa5BFrn836L4&#10;AQAA//8DAFBLAQItABQABgAIAAAAIQC2gziS/gAAAOEBAAATAAAAAAAAAAAAAAAAAAAAAABbQ29u&#10;dGVudF9UeXBlc10ueG1sUEsBAi0AFAAGAAgAAAAhADj9If/WAAAAlAEAAAsAAAAAAAAAAAAAAAAA&#10;LwEAAF9yZWxzLy5yZWxzUEsBAi0AFAAGAAgAAAAhADGFXib3AQAAyQMAAA4AAAAAAAAAAAAAAAAA&#10;LgIAAGRycy9lMm9Eb2MueG1sUEsBAi0AFAAGAAgAAAAhALfMOJXhAAAADQEAAA8AAAAAAAAAAAAA&#10;AAAAUQQAAGRycy9kb3ducmV2LnhtbFBLBQYAAAAABAAEAPMAAABfBQAAAAA=&#10;" stroked="f" strokecolor="#005541" strokeweight="1pt">
              <v:textbox inset="0,0">
                <w:txbxContent>
                  <w:p w14:paraId="278BDB86" w14:textId="77777777" w:rsidR="0025134C" w:rsidRPr="002301D5" w:rsidRDefault="0025134C" w:rsidP="00897388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736EF4A" wp14:editId="618696D7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D6932" w14:textId="77777777" w:rsidR="0025134C" w:rsidRDefault="0025134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6EF4A" id="Text Box 1" o:spid="_x0000_s1030" type="#_x0000_t202" style="position:absolute;left:0;text-align:left;margin-left:56.7pt;margin-top:717.2pt;width:241.15pt;height:20.5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pg+AEAAM0DAAAOAAAAZHJzL2Uyb0RvYy54bWysU1Fv0zAQfkfiP1h+p0lLW7ao6TQ6FSGN&#10;gTT4AY7jJBaOz5zdJuXXc3a6bsAbIg/Wne/83X3fXTY3Y2/YUaHXYEs+n+WcKSuh1rYt+bev+zdX&#10;nPkgbC0MWFXyk/L8Zvv61WZwhVpAB6ZWyAjE+mJwJe9CcEWWedmpXvgZOGUp2AD2IpCLbVajGAi9&#10;N9kiz9fZAFg7BKm8p9u7Kci3Cb9plAyfm8arwEzJqbeQTkxnFc9suxFFi8J1Wp7bEP/QRS+0paIX&#10;qDsRBDug/guq1xLBQxNmEvoMmkZLlTgQm3n+B5vHTjiVuJA43l1k8v8PVj4cH90XZGF8DyMNMJHw&#10;7h7kd88s7DphW3WLCEOnRE2F51GybHC+OD+NUvvCR5Bq+AQ1DVkcAiSgscE+qkI8GaHTAE4X0dUY&#10;mKTLt/l6sc5XnEmKkXV9tUolRPH02qEPHxT0LBolRxpqQhfHex9iN6J4SonFPBhd77UxycG22hlk&#10;R0ELsE/fGf23NGNjsoX4bEKMN4lmZDZxDGM1Ml2XfBkhIusK6hPxRpj2iv4DMjrAn5wNtFMl9z8O&#10;AhVn5qMl7eICJmO5ercgB5NzPV8uyaleRoSVBFPywNlk7sK0tAeHuu2oyjQpC7ekdaOTDM8dnVun&#10;nUnqnPc7LuVLP2U9/4XbXwAAAP//AwBQSwMEFAAGAAgAAAAhALEdzFLgAAAADQEAAA8AAABkcnMv&#10;ZG93bnJldi54bWxMj8FOwzAQRO9I/IO1SFwQdULiloY4VVUJIdETgQ9wYpNE2OsQu034e7YnuM3s&#10;jmbflrvFWXY2Uxg8SkhXCTCDrdcDdhI+3p/vH4GFqFAr69FI+DEBdtX1VakK7Wd8M+c6doxKMBRK&#10;Qh/jWHAe2t44FVZ+NEi7Tz85FclOHdeTmqncWf6QJGvu1IB0oVejOfSm/apPToK9i/N23Pvj+qUJ&#10;dfYt7CF9TaW8vVn2T8CiWeJfGC74hA4VMTX+hDowSz7NcoqSyLOcFEXEVmyANZfRRgjgVcn/f1H9&#10;AgAA//8DAFBLAQItABQABgAIAAAAIQC2gziS/gAAAOEBAAATAAAAAAAAAAAAAAAAAAAAAABbQ29u&#10;dGVudF9UeXBlc10ueG1sUEsBAi0AFAAGAAgAAAAhADj9If/WAAAAlAEAAAsAAAAAAAAAAAAAAAAA&#10;LwEAAF9yZWxzLy5yZWxzUEsBAi0AFAAGAAgAAAAhALpSOmD4AQAAzQMAAA4AAAAAAAAAAAAAAAAA&#10;LgIAAGRycy9lMm9Eb2MueG1sUEsBAi0AFAAGAAgAAAAhALEdzFLgAAAADQEAAA8AAAAAAAAAAAAA&#10;AAAAUgQAAGRycy9kb3ducmV2LnhtbFBLBQYAAAAABAAEAPMAAABfBQAAAAA=&#10;" stroked="f" strokecolor="#005541" strokeweight="1pt">
              <v:textbox inset="0">
                <w:txbxContent>
                  <w:p w14:paraId="091D6932" w14:textId="77777777" w:rsidR="0025134C" w:rsidRDefault="0025134C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3558F59" wp14:editId="046909A0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994B6" w14:textId="77777777" w:rsidR="0025134C" w:rsidRPr="002301D5" w:rsidRDefault="0025134C" w:rsidP="00897388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558F59" id="Text Box 2" o:spid="_x0000_s1031" type="#_x0000_t202" style="position:absolute;left:0;text-align:left;margin-left:56.7pt;margin-top:734.75pt;width:256.75pt;height:17.1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YD9wEAAMkDAAAOAAAAZHJzL2Uyb0RvYy54bWysU9tu2zAMfR+wfxD0vtjxkqYz4hRdigwD&#10;ugvQ7QNkWbaF2aJGKbGzrx8lO+kub8P8IJAUdchzSG/vxr5jJ4VOgyn4cpFypoyESpum4F+/HF7d&#10;cua8MJXowKiCn5Xjd7uXL7aDzVUGLXSVQkYgxuWDLXjrvc2TxMlW9cItwCpDlzVgLzy52CQVioHQ&#10;+y7J0vQmGQAriyCVcxR9mC75LuLXtZL+U1075VlXcOrNxxPjWYYz2W1F3qCwrZZzG+IfuuiFNlT0&#10;CvUgvGBH1H9B9VoiOKj9QkKfQF1rqSIHYrNM/2Dz1AqrIhcSx9mrTO7/wcqPpyf7GZkf38JIA4wk&#10;nH0E+c0xA/tWmEbdI8LQKlFR4WWQLBmsy+enQWqXuwBSDh+goiGLo4cINNbYB1WIJyN0GsD5Kroa&#10;PZMUfJ3dpJtszZmku2y5uU3XsYTIL68tOv9OQc+CUXCkoUZ0cXp0PnQj8ktKKOag09VBd110sCn3&#10;HbKToAU4xG9G/y2tMyHZQHg2IYZIpBmYTRz9WI5MVwWPDQbWJVRn4o0w7RX9B2S0gD84G2inCu6+&#10;HwUqzrr3hrQLC3gxMBpvlqsVRcvorNabjBxhJEEU3F/MvZ8W9mhRNy1VmKZk4J50rnWU4LmbuW3a&#10;l6jMvNthIX/1Y9bzH7j7CQAA//8DAFBLAwQUAAYACAAAACEAt8w4leEAAAANAQAADwAAAGRycy9k&#10;b3ducmV2LnhtbEyPQU/DMAyF70j8h8hI3Fi6rQtbaToh0MRhl7EB56w1TUXjVE26ln+POcHNz356&#10;/l6+nVwrLtiHxpOG+SwBgVT6qqFaw9tpd7cGEaKhyrSeUMM3BtgW11e5ySo/0itejrEWHEIhMxps&#10;jF0mZSgtOhNmvkPi26fvnYks+1pWvRk53LVykSRKOtMQf7CmwyeL5ddxcBrcsO/i4SOeXlI7qv3w&#10;/H6Ph53WtzfT4wOIiFP8M8MvPqNDwUxnP1AVRMt6vkzZykOqNisQbFELtQFx5tUqWa5BFrn836L4&#10;AQAA//8DAFBLAQItABQABgAIAAAAIQC2gziS/gAAAOEBAAATAAAAAAAAAAAAAAAAAAAAAABbQ29u&#10;dGVudF9UeXBlc10ueG1sUEsBAi0AFAAGAAgAAAAhADj9If/WAAAAlAEAAAsAAAAAAAAAAAAAAAAA&#10;LwEAAF9yZWxzLy5yZWxzUEsBAi0AFAAGAAgAAAAhAOC8pgP3AQAAyQMAAA4AAAAAAAAAAAAAAAAA&#10;LgIAAGRycy9lMm9Eb2MueG1sUEsBAi0AFAAGAAgAAAAhALfMOJXhAAAADQEAAA8AAAAAAAAAAAAA&#10;AAAAUQQAAGRycy9kb3ducmV2LnhtbFBLBQYAAAAABAAEAPMAAABfBQAAAAA=&#10;" stroked="f" strokecolor="#005541" strokeweight="1pt">
              <v:textbox inset="0,0">
                <w:txbxContent>
                  <w:p w14:paraId="24D994B6" w14:textId="77777777" w:rsidR="0025134C" w:rsidRPr="002301D5" w:rsidRDefault="0025134C" w:rsidP="00897388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CA2ECC2" wp14:editId="216199B5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9C16D" w14:textId="77777777" w:rsidR="0025134C" w:rsidRDefault="0025134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2ECC2" id="Text Box 3" o:spid="_x0000_s1032" type="#_x0000_t202" style="position:absolute;left:0;text-align:left;margin-left:56.7pt;margin-top:717.2pt;width:241.15pt;height:20.5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vI+AEAAM0DAAAOAAAAZHJzL2Uyb0RvYy54bWysU1Fv0zAQfkfiP1h+p0lLW7ao6TQ6FSGN&#10;gTT4AY7jJBaOz5zdJuXXc3a6bsAbIg/Wne/83X3fXTY3Y2/YUaHXYEs+n+WcKSuh1rYt+bev+zdX&#10;nPkgbC0MWFXyk/L8Zvv61WZwhVpAB6ZWyAjE+mJwJe9CcEWWedmpXvgZOGUp2AD2IpCLbVajGAi9&#10;N9kiz9fZAFg7BKm8p9u7Kci3Cb9plAyfm8arwEzJqbeQTkxnFc9suxFFi8J1Wp7bEP/QRS+0paIX&#10;qDsRBDug/guq1xLBQxNmEvoMmkZLlTgQm3n+B5vHTjiVuJA43l1k8v8PVj4cH90XZGF8DyMNMJHw&#10;7h7kd88s7DphW3WLCEOnRE2F51GybHC+OD+NUvvCR5Bq+AQ1DVkcAiSgscE+qkI8GaHTAE4X0dUY&#10;mKTLt/l6sc5XnEmKkXV9tUolRPH02qEPHxT0LBolRxpqQhfHex9iN6J4SonFPBhd77UxycG22hlk&#10;R0ELsE/fGf23NGNjsoX4bEKMN4lmZDZxDGM1Ml2XfB0hIusK6hPxRpj2iv4DMjrAn5wNtFMl9z8O&#10;AhVn5qMl7eICJmO5ercgB5NzPV8uyaleRoSVBFPywNlk7sK0tAeHuu2oyjQpC7ekdaOTDM8dnVun&#10;nUnqnPc7LuVLP2U9/4XbXwAAAP//AwBQSwMEFAAGAAgAAAAhALEdzFLgAAAADQEAAA8AAABkcnMv&#10;ZG93bnJldi54bWxMj8FOwzAQRO9I/IO1SFwQdULiloY4VVUJIdETgQ9wYpNE2OsQu034e7YnuM3s&#10;jmbflrvFWXY2Uxg8SkhXCTCDrdcDdhI+3p/vH4GFqFAr69FI+DEBdtX1VakK7Wd8M+c6doxKMBRK&#10;Qh/jWHAe2t44FVZ+NEi7Tz85FclOHdeTmqncWf6QJGvu1IB0oVejOfSm/apPToK9i/N23Pvj+qUJ&#10;dfYt7CF9TaW8vVn2T8CiWeJfGC74hA4VMTX+hDowSz7NcoqSyLOcFEXEVmyANZfRRgjgVcn/f1H9&#10;AgAA//8DAFBLAQItABQABgAIAAAAIQC2gziS/gAAAOEBAAATAAAAAAAAAAAAAAAAAAAAAABbQ29u&#10;dGVudF9UeXBlc10ueG1sUEsBAi0AFAAGAAgAAAAhADj9If/WAAAAlAEAAAsAAAAAAAAAAAAAAAAA&#10;LwEAAF9yZWxzLy5yZWxzUEsBAi0AFAAGAAgAAAAhAIrF+8j4AQAAzQMAAA4AAAAAAAAAAAAAAAAA&#10;LgIAAGRycy9lMm9Eb2MueG1sUEsBAi0AFAAGAAgAAAAhALEdzFLgAAAADQEAAA8AAAAAAAAAAAAA&#10;AAAAUgQAAGRycy9kb3ducmV2LnhtbFBLBQYAAAAABAAEAPMAAABfBQAAAAA=&#10;" stroked="f" strokecolor="#005541" strokeweight="1pt">
              <v:textbox inset="0">
                <w:txbxContent>
                  <w:p w14:paraId="6789C16D" w14:textId="77777777" w:rsidR="0025134C" w:rsidRDefault="0025134C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527651" wp14:editId="4E91D8CB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C5276" w14:textId="77777777" w:rsidR="0025134C" w:rsidRPr="002301D5" w:rsidRDefault="0025134C" w:rsidP="00897388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27651" id="Text Box 4" o:spid="_x0000_s1033" type="#_x0000_t202" style="position:absolute;left:0;text-align:left;margin-left:56.7pt;margin-top:734.75pt;width:256.75pt;height:17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4f+AEAAMkDAAAOAAAAZHJzL2Uyb0RvYy54bWysU9tu2zAMfR+wfxD0vtjxkqYz4hRdigwD&#10;ugvQ7QNkWbaF2aJGKbGzrx8lO+kub8P8IJAUdchzSG/vxr5jJ4VOgyn4cpFypoyESpum4F+/HF7d&#10;cua8MJXowKiCn5Xjd7uXL7aDzVUGLXSVQkYgxuWDLXjrvc2TxMlW9cItwCpDlzVgLzy52CQVioHQ&#10;+y7J0vQmGQAriyCVcxR9mC75LuLXtZL+U1075VlXcOrNxxPjWYYz2W1F3qCwrZZzG+IfuuiFNlT0&#10;CvUgvGBH1H9B9VoiOKj9QkKfQF1rqSIHYrNM/2Dz1AqrIhcSx9mrTO7/wcqPpyf7GZkf38JIA4wk&#10;nH0E+c0xA/tWmEbdI8LQKlFR4WWQLBmsy+enQWqXuwBSDh+goiGLo4cINNbYB1WIJyN0GsD5Kroa&#10;PZMUfJ3dpJtszZmku2y5uU3XsYTIL68tOv9OQc+CUXCkoUZ0cXp0PnQj8ktKKOag09VBd110sCn3&#10;HbKToAU4xG9G/y2tMyHZQHg2IYZIpBmYTRz9WI5MVwXfBIjAuoTqTLwRpr2i/4CMFvAHZwPtVMHd&#10;96NAxVn33pB2YQEvBkbjzXK1omgZndV6k5EjjCSIgvuLuffTwh4t6qalCtOUDNyTzrWOEjx3M7dN&#10;+xKVmXc7LOSvfsx6/gN3PwEAAP//AwBQSwMEFAAGAAgAAAAhALfMOJXhAAAADQEAAA8AAABkcnMv&#10;ZG93bnJldi54bWxMj0FPwzAMhe9I/IfISNxYuq0LW2k6IdDEYZexAeesNU1F41RNupZ/jznBzc9+&#10;ev5evp1cKy7Yh8aThvksAYFU+qqhWsPbaXe3BhGiocq0nlDDNwbYFtdXuckqP9IrXo6xFhxCITMa&#10;bIxdJmUoLToTZr5D4tun752JLPtaVr0ZOdy1cpEkSjrTEH+wpsMni+XXcXAa3LDv4uEjnl5SO6r9&#10;8Px+j4ed1rc30+MDiIhT/DPDLz6jQ8FMZz9QFUTLer5M2cpDqjYrEGxRC7UBcebVKlmuQRa5/N+i&#10;+AEAAP//AwBQSwECLQAUAAYACAAAACEAtoM4kv4AAADhAQAAEwAAAAAAAAAAAAAAAAAAAAAAW0Nv&#10;bnRlbnRfVHlwZXNdLnhtbFBLAQItABQABgAIAAAAIQA4/SH/1gAAAJQBAAALAAAAAAAAAAAAAAAA&#10;AC8BAABfcmVscy8ucmVsc1BLAQItABQABgAIAAAAIQCvqw4f+AEAAMkDAAAOAAAAAAAAAAAAAAAA&#10;AC4CAABkcnMvZTJvRG9jLnhtbFBLAQItABQABgAIAAAAIQC3zDiV4QAAAA0BAAAPAAAAAAAAAAAA&#10;AAAAAFIEAABkcnMvZG93bnJldi54bWxQSwUGAAAAAAQABADzAAAAYAUAAAAA&#10;" stroked="f" strokecolor="#005541" strokeweight="1pt">
              <v:textbox inset="0,0">
                <w:txbxContent>
                  <w:p w14:paraId="4D3C5276" w14:textId="77777777" w:rsidR="0025134C" w:rsidRPr="002301D5" w:rsidRDefault="0025134C" w:rsidP="00897388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proofErr w:type="spellStart"/>
    <w:r>
      <w:t>Tudalen</w:t>
    </w:r>
    <w:proofErr w:type="spellEnd"/>
    <w:r>
      <w:t xml:space="preserve"> </w:t>
    </w:r>
    <w:r w:rsidRPr="00897388">
      <w:rPr>
        <w:color w:val="0091A5"/>
      </w:rPr>
      <w:fldChar w:fldCharType="begin"/>
    </w:r>
    <w:r w:rsidRPr="00897388">
      <w:rPr>
        <w:color w:val="0091A5"/>
      </w:rPr>
      <w:instrText xml:space="preserve"> PAGE </w:instrText>
    </w:r>
    <w:r w:rsidRPr="00897388">
      <w:rPr>
        <w:color w:val="0091A5"/>
      </w:rPr>
      <w:fldChar w:fldCharType="separate"/>
    </w:r>
    <w:r w:rsidR="00402245">
      <w:rPr>
        <w:noProof/>
        <w:color w:val="0091A5"/>
      </w:rPr>
      <w:t>1</w:t>
    </w:r>
    <w:r w:rsidRPr="00897388">
      <w:rPr>
        <w:color w:val="0091A5"/>
      </w:rPr>
      <w:fldChar w:fldCharType="end"/>
    </w:r>
    <w:r>
      <w:t xml:space="preserve"> o </w:t>
    </w:r>
    <w:r w:rsidRPr="00897388">
      <w:rPr>
        <w:color w:val="0091A5"/>
      </w:rPr>
      <w:fldChar w:fldCharType="begin"/>
    </w:r>
    <w:r w:rsidRPr="00897388">
      <w:rPr>
        <w:color w:val="0091A5"/>
      </w:rPr>
      <w:instrText xml:space="preserve"> NUMPAGES  </w:instrText>
    </w:r>
    <w:r w:rsidRPr="00897388">
      <w:rPr>
        <w:color w:val="0091A5"/>
      </w:rPr>
      <w:fldChar w:fldCharType="separate"/>
    </w:r>
    <w:r w:rsidR="00402245">
      <w:rPr>
        <w:noProof/>
        <w:color w:val="0091A5"/>
      </w:rPr>
      <w:t>9</w:t>
    </w:r>
    <w:r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9613" w14:textId="77777777" w:rsidR="000F5453" w:rsidRDefault="000F5453" w:rsidP="003B1B95">
      <w:r>
        <w:separator/>
      </w:r>
    </w:p>
  </w:footnote>
  <w:footnote w:type="continuationSeparator" w:id="0">
    <w:p w14:paraId="2C9B8B0C" w14:textId="77777777" w:rsidR="000F5453" w:rsidRDefault="000F5453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C8D5" w14:textId="77777777" w:rsidR="00402245" w:rsidRDefault="00402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B9B3" w14:textId="77777777" w:rsidR="0025134C" w:rsidRDefault="0025134C" w:rsidP="00580178">
    <w:pPr>
      <w:pStyle w:val="Header"/>
    </w:pPr>
  </w:p>
  <w:p w14:paraId="3C06D162" w14:textId="77777777" w:rsidR="0025134C" w:rsidRDefault="00251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D1A2" w14:textId="77777777" w:rsidR="0025134C" w:rsidRDefault="0025134C">
    <w:pPr>
      <w:pStyle w:val="Header"/>
    </w:pPr>
  </w:p>
  <w:p w14:paraId="16E30201" w14:textId="77777777" w:rsidR="0025134C" w:rsidRDefault="0025134C">
    <w:pPr>
      <w:pStyle w:val="Header"/>
    </w:pPr>
  </w:p>
  <w:p w14:paraId="1DD0A526" w14:textId="77777777" w:rsidR="0025134C" w:rsidRDefault="0025134C">
    <w:pPr>
      <w:pStyle w:val="Header"/>
    </w:pPr>
  </w:p>
  <w:tbl>
    <w:tblPr>
      <w:tblpPr w:leftFromText="181" w:rightFromText="181" w:vertAnchor="page" w:tblpX="5416" w:tblpY="1022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167"/>
    </w:tblGrid>
    <w:tr w:rsidR="0025134C" w:rsidRPr="00C12328" w14:paraId="6C9AD876" w14:textId="77777777" w:rsidTr="00F249B5">
      <w:trPr>
        <w:trHeight w:val="1943"/>
      </w:trPr>
      <w:tc>
        <w:tcPr>
          <w:tcW w:w="9167" w:type="dxa"/>
        </w:tcPr>
        <w:p w14:paraId="685C72E7" w14:textId="77777777" w:rsidR="0025134C" w:rsidRPr="00C12328" w:rsidRDefault="0025134C" w:rsidP="00C12328">
          <w:pPr>
            <w:jc w:val="right"/>
            <w:rPr>
              <w:color w:val="0091A5"/>
              <w:sz w:val="56"/>
              <w:szCs w:val="96"/>
            </w:rPr>
          </w:pPr>
          <w:proofErr w:type="spellStart"/>
          <w:r>
            <w:rPr>
              <w:color w:val="0091A5"/>
              <w:sz w:val="56"/>
              <w:szCs w:val="96"/>
            </w:rPr>
            <w:t>Trwyddedau</w:t>
          </w:r>
          <w:proofErr w:type="spellEnd"/>
          <w:r>
            <w:rPr>
              <w:color w:val="0091A5"/>
              <w:sz w:val="56"/>
              <w:szCs w:val="96"/>
            </w:rPr>
            <w:t xml:space="preserve"> </w:t>
          </w:r>
          <w:proofErr w:type="spellStart"/>
          <w:r>
            <w:rPr>
              <w:color w:val="0091A5"/>
              <w:sz w:val="56"/>
              <w:szCs w:val="96"/>
            </w:rPr>
            <w:t>Rhywogaethau</w:t>
          </w:r>
          <w:proofErr w:type="spellEnd"/>
          <w:r>
            <w:rPr>
              <w:color w:val="0091A5"/>
              <w:sz w:val="56"/>
              <w:szCs w:val="96"/>
            </w:rPr>
            <w:t xml:space="preserve"> a </w:t>
          </w:r>
          <w:proofErr w:type="spellStart"/>
          <w:r>
            <w:rPr>
              <w:color w:val="0091A5"/>
              <w:sz w:val="56"/>
              <w:szCs w:val="96"/>
            </w:rPr>
            <w:t>warchodir</w:t>
          </w:r>
          <w:proofErr w:type="spellEnd"/>
          <w:r>
            <w:rPr>
              <w:color w:val="0091A5"/>
              <w:sz w:val="56"/>
              <w:szCs w:val="96"/>
            </w:rPr>
            <w:t xml:space="preserve"> </w:t>
          </w:r>
          <w:proofErr w:type="spellStart"/>
          <w:r>
            <w:rPr>
              <w:color w:val="0091A5"/>
              <w:sz w:val="56"/>
              <w:szCs w:val="96"/>
            </w:rPr>
            <w:t>gan</w:t>
          </w:r>
          <w:proofErr w:type="spellEnd"/>
          <w:r>
            <w:rPr>
              <w:color w:val="0091A5"/>
              <w:sz w:val="56"/>
              <w:szCs w:val="96"/>
            </w:rPr>
            <w:t xml:space="preserve"> </w:t>
          </w:r>
          <w:proofErr w:type="spellStart"/>
          <w:r>
            <w:rPr>
              <w:color w:val="0091A5"/>
              <w:sz w:val="56"/>
              <w:szCs w:val="96"/>
            </w:rPr>
            <w:t>Ewrop</w:t>
          </w:r>
          <w:proofErr w:type="spellEnd"/>
          <w:r>
            <w:rPr>
              <w:color w:val="0091A5"/>
              <w:sz w:val="56"/>
              <w:szCs w:val="96"/>
            </w:rPr>
            <w:t xml:space="preserve"> (</w:t>
          </w:r>
          <w:r w:rsidRPr="00C12328">
            <w:rPr>
              <w:color w:val="0091A5"/>
              <w:sz w:val="56"/>
              <w:szCs w:val="96"/>
            </w:rPr>
            <w:t>EPS</w:t>
          </w:r>
          <w:r>
            <w:rPr>
              <w:color w:val="0091A5"/>
              <w:sz w:val="56"/>
              <w:szCs w:val="96"/>
            </w:rPr>
            <w:t>)</w:t>
          </w:r>
          <w:r w:rsidRPr="00C12328">
            <w:rPr>
              <w:color w:val="0091A5"/>
              <w:sz w:val="56"/>
              <w:szCs w:val="96"/>
            </w:rPr>
            <w:t xml:space="preserve"> </w:t>
          </w:r>
        </w:p>
        <w:p w14:paraId="3DB0E86D" w14:textId="717C6219" w:rsidR="0025134C" w:rsidRPr="00C12328" w:rsidRDefault="00402245" w:rsidP="00BB5510">
          <w:pPr>
            <w:jc w:val="right"/>
            <w:rPr>
              <w:color w:val="0091A5"/>
              <w:sz w:val="56"/>
              <w:szCs w:val="96"/>
            </w:rPr>
          </w:pPr>
          <w:proofErr w:type="spellStart"/>
          <w:r>
            <w:rPr>
              <w:color w:val="0091A5"/>
              <w:sz w:val="56"/>
              <w:szCs w:val="96"/>
            </w:rPr>
            <w:t>Rheoliadau</w:t>
          </w:r>
          <w:proofErr w:type="spellEnd"/>
          <w:r>
            <w:rPr>
              <w:color w:val="0091A5"/>
              <w:sz w:val="56"/>
              <w:szCs w:val="96"/>
            </w:rPr>
            <w:t xml:space="preserve"> </w:t>
          </w:r>
          <w:proofErr w:type="spellStart"/>
          <w:r>
            <w:rPr>
              <w:color w:val="0091A5"/>
              <w:sz w:val="56"/>
              <w:szCs w:val="96"/>
            </w:rPr>
            <w:t>Cynefinoedd</w:t>
          </w:r>
          <w:proofErr w:type="spellEnd"/>
          <w:r>
            <w:rPr>
              <w:color w:val="0091A5"/>
              <w:sz w:val="56"/>
              <w:szCs w:val="96"/>
            </w:rPr>
            <w:t xml:space="preserve"> 2017</w:t>
          </w:r>
          <w:r w:rsidR="0025134C">
            <w:rPr>
              <w:color w:val="0091A5"/>
              <w:sz w:val="56"/>
              <w:szCs w:val="96"/>
            </w:rPr>
            <w:t>:</w:t>
          </w:r>
          <w:r w:rsidR="0025134C" w:rsidRPr="00C12328">
            <w:rPr>
              <w:color w:val="0091A5"/>
              <w:sz w:val="56"/>
              <w:szCs w:val="96"/>
            </w:rPr>
            <w:t xml:space="preserve"> </w:t>
          </w:r>
          <w:proofErr w:type="spellStart"/>
          <w:r w:rsidR="0025134C">
            <w:rPr>
              <w:color w:val="0091A5"/>
              <w:sz w:val="56"/>
              <w:szCs w:val="96"/>
            </w:rPr>
            <w:t>templed</w:t>
          </w:r>
          <w:proofErr w:type="spellEnd"/>
          <w:r w:rsidR="0025134C">
            <w:rPr>
              <w:color w:val="0091A5"/>
              <w:sz w:val="56"/>
              <w:szCs w:val="96"/>
            </w:rPr>
            <w:t xml:space="preserve"> </w:t>
          </w:r>
          <w:proofErr w:type="spellStart"/>
          <w:r w:rsidR="0025134C">
            <w:rPr>
              <w:color w:val="0091A5"/>
              <w:sz w:val="56"/>
              <w:szCs w:val="96"/>
            </w:rPr>
            <w:t>archwiliad</w:t>
          </w:r>
          <w:proofErr w:type="spellEnd"/>
          <w:r w:rsidR="0025134C">
            <w:rPr>
              <w:color w:val="0091A5"/>
              <w:sz w:val="56"/>
              <w:szCs w:val="96"/>
            </w:rPr>
            <w:t xml:space="preserve"> </w:t>
          </w:r>
          <w:proofErr w:type="spellStart"/>
          <w:r w:rsidR="0025134C">
            <w:rPr>
              <w:color w:val="0091A5"/>
              <w:sz w:val="56"/>
              <w:szCs w:val="96"/>
            </w:rPr>
            <w:t>cydymffurfiaeth</w:t>
          </w:r>
          <w:proofErr w:type="spellEnd"/>
          <w:r w:rsidR="0025134C">
            <w:rPr>
              <w:color w:val="0091A5"/>
              <w:sz w:val="56"/>
              <w:szCs w:val="96"/>
            </w:rPr>
            <w:t xml:space="preserve"> </w:t>
          </w:r>
          <w:proofErr w:type="spellStart"/>
          <w:r w:rsidR="00C7656D">
            <w:rPr>
              <w:b/>
              <w:color w:val="0091A5"/>
              <w:sz w:val="56"/>
              <w:szCs w:val="96"/>
            </w:rPr>
            <w:t>pathew</w:t>
          </w:r>
          <w:r w:rsidR="0025134C" w:rsidRPr="00BB5510">
            <w:rPr>
              <w:b/>
              <w:color w:val="0091A5"/>
              <w:sz w:val="56"/>
              <w:szCs w:val="96"/>
            </w:rPr>
            <w:t>od</w:t>
          </w:r>
          <w:proofErr w:type="spellEnd"/>
        </w:p>
        <w:p w14:paraId="46D175A3" w14:textId="77777777" w:rsidR="0025134C" w:rsidRPr="00C12328" w:rsidRDefault="0025134C" w:rsidP="00F249B5">
          <w:pPr>
            <w:jc w:val="right"/>
            <w:rPr>
              <w:color w:val="0091A5"/>
              <w:sz w:val="56"/>
              <w:szCs w:val="96"/>
            </w:rPr>
          </w:pPr>
        </w:p>
      </w:tc>
    </w:tr>
  </w:tbl>
  <w:p w14:paraId="0B6F1670" w14:textId="77777777" w:rsidR="0025134C" w:rsidRDefault="0025134C">
    <w:pPr>
      <w:pStyle w:val="Header"/>
    </w:pPr>
  </w:p>
  <w:p w14:paraId="3FBC8BFF" w14:textId="77777777" w:rsidR="0025134C" w:rsidRDefault="0025134C">
    <w:pPr>
      <w:pStyle w:val="Header"/>
    </w:pPr>
  </w:p>
  <w:p w14:paraId="3F539027" w14:textId="77777777" w:rsidR="0025134C" w:rsidRDefault="0025134C">
    <w:pPr>
      <w:pStyle w:val="Header"/>
    </w:pPr>
  </w:p>
  <w:p w14:paraId="03CDEBD5" w14:textId="77777777" w:rsidR="0025134C" w:rsidRDefault="0025134C">
    <w:pPr>
      <w:pStyle w:val="Header"/>
    </w:pPr>
  </w:p>
  <w:p w14:paraId="0DDCFEAF" w14:textId="77777777" w:rsidR="0025134C" w:rsidRDefault="0025134C">
    <w:pPr>
      <w:pStyle w:val="Header"/>
    </w:pPr>
  </w:p>
  <w:p w14:paraId="72232ACE" w14:textId="77777777" w:rsidR="0025134C" w:rsidRDefault="0025134C">
    <w:pPr>
      <w:pStyle w:val="Header"/>
    </w:pPr>
  </w:p>
  <w:p w14:paraId="4A2E199F" w14:textId="77777777" w:rsidR="0025134C" w:rsidRDefault="0025134C">
    <w:pPr>
      <w:pStyle w:val="Header"/>
    </w:pPr>
  </w:p>
  <w:p w14:paraId="6599BB1B" w14:textId="77777777" w:rsidR="0025134C" w:rsidRDefault="002513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477B1DCE" wp14:editId="5933335D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00225" cy="1238250"/>
          <wp:effectExtent l="19050" t="0" r="9525" b="0"/>
          <wp:wrapTight wrapText="bothSides">
            <wp:wrapPolygon edited="0">
              <wp:start x="-229" y="0"/>
              <wp:lineTo x="-229" y="21268"/>
              <wp:lineTo x="21714" y="21268"/>
              <wp:lineTo x="21714" y="0"/>
              <wp:lineTo x="-229" y="0"/>
            </wp:wrapPolygon>
          </wp:wrapTight>
          <wp:docPr id="19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1A3B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2EA4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9207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DAF8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ADE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F2EA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6609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E31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461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6D4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52D63"/>
    <w:multiLevelType w:val="hybridMultilevel"/>
    <w:tmpl w:val="AFBE994C"/>
    <w:lvl w:ilvl="0" w:tplc="50A2D7EA">
      <w:start w:val="5"/>
      <w:numFmt w:val="bullet"/>
      <w:lvlText w:val="-"/>
      <w:lvlJc w:val="left"/>
      <w:pPr>
        <w:ind w:left="6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11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2" w15:restartNumberingAfterBreak="0">
    <w:nsid w:val="12B85CCD"/>
    <w:multiLevelType w:val="hybridMultilevel"/>
    <w:tmpl w:val="CD9087E8"/>
    <w:lvl w:ilvl="0" w:tplc="CCB01C3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D7A18"/>
    <w:multiLevelType w:val="hybridMultilevel"/>
    <w:tmpl w:val="89EA7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86FB9"/>
    <w:multiLevelType w:val="hybridMultilevel"/>
    <w:tmpl w:val="C2DE6648"/>
    <w:lvl w:ilvl="0" w:tplc="50A2D7EA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06907E3"/>
    <w:multiLevelType w:val="hybridMultilevel"/>
    <w:tmpl w:val="6A5E0DEA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F131E"/>
    <w:multiLevelType w:val="hybridMultilevel"/>
    <w:tmpl w:val="B02ADA44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E2B8A"/>
    <w:multiLevelType w:val="hybridMultilevel"/>
    <w:tmpl w:val="B460589E"/>
    <w:lvl w:ilvl="0" w:tplc="50A2D7E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0" w15:restartNumberingAfterBreak="0">
    <w:nsid w:val="3AD06CBB"/>
    <w:multiLevelType w:val="hybridMultilevel"/>
    <w:tmpl w:val="E72C0D54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30699"/>
    <w:multiLevelType w:val="hybridMultilevel"/>
    <w:tmpl w:val="A3DE2566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E26CF"/>
    <w:multiLevelType w:val="hybridMultilevel"/>
    <w:tmpl w:val="1A36E994"/>
    <w:lvl w:ilvl="0" w:tplc="50A2D7EA">
      <w:start w:val="5"/>
      <w:numFmt w:val="bullet"/>
      <w:lvlText w:val="-"/>
      <w:lvlJc w:val="left"/>
      <w:pPr>
        <w:ind w:left="6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3" w15:restartNumberingAfterBreak="0">
    <w:nsid w:val="4A253727"/>
    <w:multiLevelType w:val="hybridMultilevel"/>
    <w:tmpl w:val="A8462CDC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4DE05F1F"/>
    <w:multiLevelType w:val="hybridMultilevel"/>
    <w:tmpl w:val="CD9E9B04"/>
    <w:lvl w:ilvl="0" w:tplc="50A2D7EA">
      <w:start w:val="5"/>
      <w:numFmt w:val="bullet"/>
      <w:lvlText w:val="-"/>
      <w:lvlJc w:val="left"/>
      <w:pPr>
        <w:ind w:left="6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7" w15:restartNumberingAfterBreak="0">
    <w:nsid w:val="4FFE123F"/>
    <w:multiLevelType w:val="hybridMultilevel"/>
    <w:tmpl w:val="97D8B77C"/>
    <w:lvl w:ilvl="0" w:tplc="BA4217C4">
      <w:start w:val="5"/>
      <w:numFmt w:val="bullet"/>
      <w:lvlText w:val="-"/>
      <w:lvlJc w:val="left"/>
      <w:pPr>
        <w:tabs>
          <w:tab w:val="num" w:pos="296"/>
        </w:tabs>
        <w:ind w:left="29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28" w15:restartNumberingAfterBreak="0">
    <w:nsid w:val="52531145"/>
    <w:multiLevelType w:val="hybridMultilevel"/>
    <w:tmpl w:val="71BA4EBE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4092D"/>
    <w:multiLevelType w:val="hybridMultilevel"/>
    <w:tmpl w:val="69F2E126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3324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56A55150"/>
    <w:multiLevelType w:val="hybridMultilevel"/>
    <w:tmpl w:val="4DB22D88"/>
    <w:lvl w:ilvl="0" w:tplc="50A2D7E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E065E"/>
    <w:multiLevelType w:val="hybridMultilevel"/>
    <w:tmpl w:val="BD143666"/>
    <w:lvl w:ilvl="0" w:tplc="0AAA6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0A2D7E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3702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37D7621"/>
    <w:multiLevelType w:val="hybridMultilevel"/>
    <w:tmpl w:val="4828B46A"/>
    <w:lvl w:ilvl="0" w:tplc="BA4217C4">
      <w:start w:val="5"/>
      <w:numFmt w:val="bullet"/>
      <w:lvlText w:val="-"/>
      <w:lvlJc w:val="left"/>
      <w:pPr>
        <w:tabs>
          <w:tab w:val="num" w:pos="328"/>
        </w:tabs>
        <w:ind w:left="3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48"/>
        </w:tabs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88"/>
        </w:tabs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08"/>
        </w:tabs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48"/>
        </w:tabs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68"/>
        </w:tabs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88"/>
        </w:tabs>
        <w:ind w:left="6088" w:hanging="360"/>
      </w:pPr>
      <w:rPr>
        <w:rFonts w:ascii="Wingdings" w:hAnsi="Wingdings" w:hint="default"/>
      </w:rPr>
    </w:lvl>
  </w:abstractNum>
  <w:abstractNum w:abstractNumId="35" w15:restartNumberingAfterBreak="0">
    <w:nsid w:val="651F21F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65832DF1"/>
    <w:multiLevelType w:val="hybridMultilevel"/>
    <w:tmpl w:val="5DC6DFAE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F3A67"/>
    <w:multiLevelType w:val="hybridMultilevel"/>
    <w:tmpl w:val="733E92F8"/>
    <w:lvl w:ilvl="0" w:tplc="CCB01C34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9" w15:restartNumberingAfterBreak="0">
    <w:nsid w:val="71D7165E"/>
    <w:multiLevelType w:val="hybridMultilevel"/>
    <w:tmpl w:val="8C18E238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91B32"/>
    <w:multiLevelType w:val="hybridMultilevel"/>
    <w:tmpl w:val="B706175E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36006"/>
    <w:multiLevelType w:val="hybridMultilevel"/>
    <w:tmpl w:val="2078EDE8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3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40"/>
  </w:num>
  <w:num w:numId="7">
    <w:abstractNumId w:val="25"/>
  </w:num>
  <w:num w:numId="8">
    <w:abstractNumId w:val="11"/>
  </w:num>
  <w:num w:numId="9">
    <w:abstractNumId w:val="19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0">
    <w:abstractNumId w:val="25"/>
  </w:num>
  <w:num w:numId="11">
    <w:abstractNumId w:val="35"/>
  </w:num>
  <w:num w:numId="12">
    <w:abstractNumId w:val="33"/>
  </w:num>
  <w:num w:numId="13">
    <w:abstractNumId w:val="3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9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5">
    <w:abstractNumId w:val="25"/>
  </w:num>
  <w:num w:numId="26">
    <w:abstractNumId w:val="19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7">
    <w:abstractNumId w:val="25"/>
  </w:num>
  <w:num w:numId="28">
    <w:abstractNumId w:val="13"/>
  </w:num>
  <w:num w:numId="29">
    <w:abstractNumId w:val="37"/>
  </w:num>
  <w:num w:numId="30">
    <w:abstractNumId w:val="32"/>
  </w:num>
  <w:num w:numId="31">
    <w:abstractNumId w:val="17"/>
  </w:num>
  <w:num w:numId="32">
    <w:abstractNumId w:val="14"/>
  </w:num>
  <w:num w:numId="33">
    <w:abstractNumId w:val="31"/>
  </w:num>
  <w:num w:numId="34">
    <w:abstractNumId w:val="34"/>
  </w:num>
  <w:num w:numId="35">
    <w:abstractNumId w:val="27"/>
  </w:num>
  <w:num w:numId="36">
    <w:abstractNumId w:val="39"/>
  </w:num>
  <w:num w:numId="37">
    <w:abstractNumId w:val="22"/>
  </w:num>
  <w:num w:numId="38">
    <w:abstractNumId w:val="36"/>
  </w:num>
  <w:num w:numId="39">
    <w:abstractNumId w:val="15"/>
  </w:num>
  <w:num w:numId="40">
    <w:abstractNumId w:val="20"/>
  </w:num>
  <w:num w:numId="41">
    <w:abstractNumId w:val="41"/>
  </w:num>
  <w:num w:numId="42">
    <w:abstractNumId w:val="28"/>
  </w:num>
  <w:num w:numId="43">
    <w:abstractNumId w:val="16"/>
  </w:num>
  <w:num w:numId="44">
    <w:abstractNumId w:val="23"/>
  </w:num>
  <w:num w:numId="45">
    <w:abstractNumId w:val="12"/>
  </w:num>
  <w:num w:numId="46">
    <w:abstractNumId w:val="29"/>
  </w:num>
  <w:num w:numId="47">
    <w:abstractNumId w:val="42"/>
  </w:num>
  <w:num w:numId="48">
    <w:abstractNumId w:val="21"/>
  </w:num>
  <w:num w:numId="49">
    <w:abstractNumId w:val="1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defaultTableStyle w:val="Table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95"/>
    <w:rsid w:val="000021B5"/>
    <w:rsid w:val="00026D4E"/>
    <w:rsid w:val="00053C80"/>
    <w:rsid w:val="00072399"/>
    <w:rsid w:val="00072C6A"/>
    <w:rsid w:val="0008745A"/>
    <w:rsid w:val="00087CD9"/>
    <w:rsid w:val="000A613F"/>
    <w:rsid w:val="000D42BC"/>
    <w:rsid w:val="000F5453"/>
    <w:rsid w:val="0010023A"/>
    <w:rsid w:val="00105F62"/>
    <w:rsid w:val="00121842"/>
    <w:rsid w:val="00124C2B"/>
    <w:rsid w:val="00131279"/>
    <w:rsid w:val="00131811"/>
    <w:rsid w:val="00141E66"/>
    <w:rsid w:val="00147F59"/>
    <w:rsid w:val="00162F26"/>
    <w:rsid w:val="001636D7"/>
    <w:rsid w:val="001669EE"/>
    <w:rsid w:val="001F0532"/>
    <w:rsid w:val="001F0F0B"/>
    <w:rsid w:val="00203702"/>
    <w:rsid w:val="00212A09"/>
    <w:rsid w:val="002148CE"/>
    <w:rsid w:val="00226B20"/>
    <w:rsid w:val="002301D5"/>
    <w:rsid w:val="002310C5"/>
    <w:rsid w:val="0025134C"/>
    <w:rsid w:val="00264E64"/>
    <w:rsid w:val="002931C6"/>
    <w:rsid w:val="00296B41"/>
    <w:rsid w:val="002A1C76"/>
    <w:rsid w:val="002A4941"/>
    <w:rsid w:val="002B01A2"/>
    <w:rsid w:val="002B0FE6"/>
    <w:rsid w:val="002B305F"/>
    <w:rsid w:val="002B7B71"/>
    <w:rsid w:val="002C642E"/>
    <w:rsid w:val="002D0696"/>
    <w:rsid w:val="002D1C88"/>
    <w:rsid w:val="002D1CE0"/>
    <w:rsid w:val="002D1E23"/>
    <w:rsid w:val="002E0366"/>
    <w:rsid w:val="002E475C"/>
    <w:rsid w:val="002F21E9"/>
    <w:rsid w:val="00323656"/>
    <w:rsid w:val="00324FAF"/>
    <w:rsid w:val="0032724C"/>
    <w:rsid w:val="00345D47"/>
    <w:rsid w:val="003503DE"/>
    <w:rsid w:val="00365539"/>
    <w:rsid w:val="003B1B95"/>
    <w:rsid w:val="003B3CDB"/>
    <w:rsid w:val="003D5327"/>
    <w:rsid w:val="003F3152"/>
    <w:rsid w:val="003F6B9B"/>
    <w:rsid w:val="00402245"/>
    <w:rsid w:val="00436A14"/>
    <w:rsid w:val="00487974"/>
    <w:rsid w:val="0049394E"/>
    <w:rsid w:val="004B55D4"/>
    <w:rsid w:val="004C1654"/>
    <w:rsid w:val="004C1AD4"/>
    <w:rsid w:val="004D1CA3"/>
    <w:rsid w:val="004E052B"/>
    <w:rsid w:val="004E0B49"/>
    <w:rsid w:val="004E21FB"/>
    <w:rsid w:val="0050355E"/>
    <w:rsid w:val="00522B8F"/>
    <w:rsid w:val="0052343D"/>
    <w:rsid w:val="00552BC9"/>
    <w:rsid w:val="00554712"/>
    <w:rsid w:val="00561AF9"/>
    <w:rsid w:val="00562D19"/>
    <w:rsid w:val="00564093"/>
    <w:rsid w:val="00572DC0"/>
    <w:rsid w:val="00580178"/>
    <w:rsid w:val="00586330"/>
    <w:rsid w:val="00594D28"/>
    <w:rsid w:val="00606F75"/>
    <w:rsid w:val="00615EAB"/>
    <w:rsid w:val="00623666"/>
    <w:rsid w:val="006421FA"/>
    <w:rsid w:val="00653D6B"/>
    <w:rsid w:val="00666BB5"/>
    <w:rsid w:val="0068273C"/>
    <w:rsid w:val="006846F7"/>
    <w:rsid w:val="00692AA2"/>
    <w:rsid w:val="006B54F6"/>
    <w:rsid w:val="006B7DA8"/>
    <w:rsid w:val="006D244F"/>
    <w:rsid w:val="006D6756"/>
    <w:rsid w:val="006E1121"/>
    <w:rsid w:val="006E60E5"/>
    <w:rsid w:val="006F096A"/>
    <w:rsid w:val="006F2D80"/>
    <w:rsid w:val="006F73B7"/>
    <w:rsid w:val="0070798D"/>
    <w:rsid w:val="00724B6B"/>
    <w:rsid w:val="0073111D"/>
    <w:rsid w:val="007355AD"/>
    <w:rsid w:val="0075622C"/>
    <w:rsid w:val="00773040"/>
    <w:rsid w:val="00773083"/>
    <w:rsid w:val="00780D50"/>
    <w:rsid w:val="00783CEA"/>
    <w:rsid w:val="00793578"/>
    <w:rsid w:val="007A7D94"/>
    <w:rsid w:val="007C5C59"/>
    <w:rsid w:val="007D0007"/>
    <w:rsid w:val="007D102B"/>
    <w:rsid w:val="007F23AE"/>
    <w:rsid w:val="00823BDD"/>
    <w:rsid w:val="00832030"/>
    <w:rsid w:val="0084056F"/>
    <w:rsid w:val="00842FC5"/>
    <w:rsid w:val="0085223F"/>
    <w:rsid w:val="008537E4"/>
    <w:rsid w:val="008615DD"/>
    <w:rsid w:val="00865C08"/>
    <w:rsid w:val="00875F24"/>
    <w:rsid w:val="008837A9"/>
    <w:rsid w:val="008878BF"/>
    <w:rsid w:val="00897388"/>
    <w:rsid w:val="008A24BA"/>
    <w:rsid w:val="008A74E1"/>
    <w:rsid w:val="008B6405"/>
    <w:rsid w:val="008D780A"/>
    <w:rsid w:val="008E6805"/>
    <w:rsid w:val="008F11CB"/>
    <w:rsid w:val="008F1E58"/>
    <w:rsid w:val="00907100"/>
    <w:rsid w:val="00912FFF"/>
    <w:rsid w:val="009132A2"/>
    <w:rsid w:val="00926EF8"/>
    <w:rsid w:val="009321D8"/>
    <w:rsid w:val="00967FB8"/>
    <w:rsid w:val="009722C9"/>
    <w:rsid w:val="009A1A12"/>
    <w:rsid w:val="009A73A8"/>
    <w:rsid w:val="009A76A4"/>
    <w:rsid w:val="009B017F"/>
    <w:rsid w:val="009B4CE9"/>
    <w:rsid w:val="009E5023"/>
    <w:rsid w:val="009F735E"/>
    <w:rsid w:val="00A12666"/>
    <w:rsid w:val="00A175FE"/>
    <w:rsid w:val="00A20F50"/>
    <w:rsid w:val="00A553E8"/>
    <w:rsid w:val="00A63022"/>
    <w:rsid w:val="00A82A20"/>
    <w:rsid w:val="00A908E3"/>
    <w:rsid w:val="00AA14BF"/>
    <w:rsid w:val="00AB7169"/>
    <w:rsid w:val="00AD68F3"/>
    <w:rsid w:val="00AE3D55"/>
    <w:rsid w:val="00AE4565"/>
    <w:rsid w:val="00B02CD4"/>
    <w:rsid w:val="00B110CD"/>
    <w:rsid w:val="00B61004"/>
    <w:rsid w:val="00B83C85"/>
    <w:rsid w:val="00B90A54"/>
    <w:rsid w:val="00BA3EF6"/>
    <w:rsid w:val="00BA4AE0"/>
    <w:rsid w:val="00BB0976"/>
    <w:rsid w:val="00BB5510"/>
    <w:rsid w:val="00BC075E"/>
    <w:rsid w:val="00BD229C"/>
    <w:rsid w:val="00BD56DF"/>
    <w:rsid w:val="00C0295F"/>
    <w:rsid w:val="00C10881"/>
    <w:rsid w:val="00C12328"/>
    <w:rsid w:val="00C31299"/>
    <w:rsid w:val="00C332A7"/>
    <w:rsid w:val="00C37E1F"/>
    <w:rsid w:val="00C419A1"/>
    <w:rsid w:val="00C55C63"/>
    <w:rsid w:val="00C618E5"/>
    <w:rsid w:val="00C64D88"/>
    <w:rsid w:val="00C7656D"/>
    <w:rsid w:val="00C87931"/>
    <w:rsid w:val="00C92190"/>
    <w:rsid w:val="00C97488"/>
    <w:rsid w:val="00CA0534"/>
    <w:rsid w:val="00CA29D6"/>
    <w:rsid w:val="00CB0986"/>
    <w:rsid w:val="00CB676B"/>
    <w:rsid w:val="00CC79D3"/>
    <w:rsid w:val="00CD12E4"/>
    <w:rsid w:val="00CD4B48"/>
    <w:rsid w:val="00CE72E1"/>
    <w:rsid w:val="00D11A05"/>
    <w:rsid w:val="00D21E18"/>
    <w:rsid w:val="00D30CC0"/>
    <w:rsid w:val="00D313CD"/>
    <w:rsid w:val="00D527DE"/>
    <w:rsid w:val="00D664A0"/>
    <w:rsid w:val="00D86C1F"/>
    <w:rsid w:val="00D87E2C"/>
    <w:rsid w:val="00D9033B"/>
    <w:rsid w:val="00D92E13"/>
    <w:rsid w:val="00DB3A9B"/>
    <w:rsid w:val="00DB3F6A"/>
    <w:rsid w:val="00DD21F4"/>
    <w:rsid w:val="00DF0622"/>
    <w:rsid w:val="00DF0A91"/>
    <w:rsid w:val="00DF47CA"/>
    <w:rsid w:val="00DF7EAF"/>
    <w:rsid w:val="00E06CD3"/>
    <w:rsid w:val="00E259E5"/>
    <w:rsid w:val="00E3072A"/>
    <w:rsid w:val="00E34D9D"/>
    <w:rsid w:val="00E440E6"/>
    <w:rsid w:val="00E523FA"/>
    <w:rsid w:val="00E54ABA"/>
    <w:rsid w:val="00E91CD4"/>
    <w:rsid w:val="00E95B34"/>
    <w:rsid w:val="00E96D65"/>
    <w:rsid w:val="00EA0E53"/>
    <w:rsid w:val="00EB4078"/>
    <w:rsid w:val="00EB7322"/>
    <w:rsid w:val="00EC1857"/>
    <w:rsid w:val="00ED4F2A"/>
    <w:rsid w:val="00F249B5"/>
    <w:rsid w:val="00F258AB"/>
    <w:rsid w:val="00F4177D"/>
    <w:rsid w:val="00F45338"/>
    <w:rsid w:val="00F6034F"/>
    <w:rsid w:val="00F73E0E"/>
    <w:rsid w:val="00FA3AAA"/>
    <w:rsid w:val="00FB554F"/>
    <w:rsid w:val="00FB70DB"/>
    <w:rsid w:val="00FD64C8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5C522E92"/>
  <w15:docId w15:val="{D9D9E4C7-0BDE-4274-BDFE-FA6A8304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9321D8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E259E5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E259E5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E259E5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E259E5"/>
    <w:pPr>
      <w:keepNext/>
      <w:keepLines/>
      <w:outlineLvl w:val="3"/>
    </w:pPr>
    <w:rPr>
      <w:bCs/>
      <w:i/>
      <w:iCs/>
      <w:color w:val="3C3C41"/>
    </w:rPr>
  </w:style>
  <w:style w:type="paragraph" w:styleId="Heading5">
    <w:name w:val="heading 5"/>
    <w:basedOn w:val="Normal"/>
    <w:next w:val="Normal"/>
    <w:semiHidden/>
    <w:rsid w:val="00D87E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D87E2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D87E2C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semiHidden/>
    <w:rsid w:val="00D87E2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semiHidden/>
    <w:rsid w:val="00D87E2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semiHidden/>
    <w:rsid w:val="00AE4565"/>
    <w:tblPr>
      <w:tblBorders>
        <w:insideH w:val="single" w:sz="4" w:space="0" w:color="auto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table" w:customStyle="1" w:styleId="Table1">
    <w:name w:val="Table 1"/>
    <w:basedOn w:val="TableNormal"/>
    <w:uiPriority w:val="99"/>
    <w:semiHidden/>
    <w:rsid w:val="00897388"/>
    <w:rPr>
      <w:color w:val="FFFFFF"/>
    </w:rPr>
    <w:tblPr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nil"/>
          <w:left w:val="nil"/>
          <w:bottom w:val="single" w:sz="4" w:space="0" w:color="0091A5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semiHidden/>
    <w:rsid w:val="00D87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E2C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D87E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7E2C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D87E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7E2C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E259E5"/>
    <w:rPr>
      <w:rFonts w:ascii="Arial" w:hAnsi="Arial"/>
      <w:b/>
      <w:bCs/>
      <w:color w:val="0091A5"/>
      <w:sz w:val="32"/>
      <w:szCs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E259E5"/>
    <w:rPr>
      <w:rFonts w:ascii="Arial" w:hAnsi="Arial"/>
      <w:b/>
      <w:bCs/>
      <w:color w:val="0091A5"/>
      <w:sz w:val="24"/>
      <w:szCs w:val="26"/>
      <w:lang w:val="en-GB" w:eastAsia="en-US" w:bidi="ar-SA"/>
    </w:rPr>
  </w:style>
  <w:style w:type="paragraph" w:customStyle="1" w:styleId="Bullets">
    <w:name w:val="Bullets"/>
    <w:basedOn w:val="Normal"/>
    <w:qFormat/>
    <w:rsid w:val="00E259E5"/>
    <w:pPr>
      <w:numPr>
        <w:numId w:val="26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E259E5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6D6756"/>
    <w:rPr>
      <w:rFonts w:ascii="Arial" w:hAnsi="Arial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E259E5"/>
    <w:rPr>
      <w:rFonts w:ascii="Arial" w:hAnsi="Arial"/>
      <w:b/>
      <w:bCs/>
      <w:color w:val="3C3C41"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E259E5"/>
    <w:rPr>
      <w:rFonts w:ascii="Arial" w:hAnsi="Arial"/>
      <w:bCs/>
      <w:i/>
      <w:iCs/>
      <w:color w:val="3C3C41"/>
      <w:sz w:val="24"/>
      <w:szCs w:val="24"/>
      <w:lang w:val="en-GB" w:eastAsia="en-US" w:bidi="ar-SA"/>
    </w:rPr>
  </w:style>
  <w:style w:type="paragraph" w:customStyle="1" w:styleId="TableHeadings">
    <w:name w:val="Table Headings"/>
    <w:basedOn w:val="BodyText"/>
    <w:semiHidden/>
    <w:rsid w:val="00AE4565"/>
    <w:rPr>
      <w:b/>
      <w:color w:val="FFFFFF"/>
    </w:rPr>
  </w:style>
  <w:style w:type="paragraph" w:styleId="TOC1">
    <w:name w:val="toc 1"/>
    <w:basedOn w:val="Normal"/>
    <w:next w:val="Normal"/>
    <w:autoRedefine/>
    <w:uiPriority w:val="39"/>
    <w:semiHidden/>
    <w:rsid w:val="00436A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36A1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436A14"/>
    <w:pPr>
      <w:spacing w:after="100"/>
      <w:ind w:left="480"/>
    </w:pPr>
  </w:style>
  <w:style w:type="character" w:styleId="Hyperlink">
    <w:name w:val="Hyperlink"/>
    <w:basedOn w:val="DefaultParagraphFont"/>
    <w:uiPriority w:val="99"/>
    <w:semiHidden/>
    <w:rsid w:val="00D87E2C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E259E5"/>
    <w:pPr>
      <w:tabs>
        <w:tab w:val="right" w:leader="dot" w:pos="9642"/>
      </w:tabs>
    </w:pPr>
    <w:rPr>
      <w:color w:val="0091A5"/>
      <w:sz w:val="32"/>
    </w:rPr>
  </w:style>
  <w:style w:type="table" w:customStyle="1" w:styleId="NaturalResourcesTable">
    <w:name w:val="Natural Resources Table"/>
    <w:basedOn w:val="TableNormal"/>
    <w:uiPriority w:val="99"/>
    <w:semiHidden/>
    <w:rsid w:val="00897388"/>
    <w:tblPr>
      <w:tblBorders>
        <w:bottom w:val="single" w:sz="4" w:space="0" w:color="0091A5"/>
        <w:insideH w:val="single" w:sz="4" w:space="0" w:color="0091A5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paragraph" w:customStyle="1" w:styleId="Numbering">
    <w:name w:val="Numbering"/>
    <w:basedOn w:val="Normal"/>
    <w:qFormat/>
    <w:rsid w:val="00E259E5"/>
    <w:pPr>
      <w:numPr>
        <w:numId w:val="27"/>
      </w:numPr>
    </w:pPr>
  </w:style>
  <w:style w:type="table" w:customStyle="1" w:styleId="Table">
    <w:name w:val="Table"/>
    <w:basedOn w:val="TableNormal"/>
    <w:rsid w:val="00D87E2C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numbering" w:styleId="111111">
    <w:name w:val="Outline List 2"/>
    <w:basedOn w:val="NoList"/>
    <w:semiHidden/>
    <w:rsid w:val="00D87E2C"/>
    <w:pPr>
      <w:numPr>
        <w:numId w:val="11"/>
      </w:numPr>
    </w:pPr>
  </w:style>
  <w:style w:type="numbering" w:styleId="1ai">
    <w:name w:val="Outline List 1"/>
    <w:basedOn w:val="NoList"/>
    <w:semiHidden/>
    <w:rsid w:val="00D87E2C"/>
    <w:pPr>
      <w:numPr>
        <w:numId w:val="12"/>
      </w:numPr>
    </w:pPr>
  </w:style>
  <w:style w:type="numbering" w:styleId="ArticleSection">
    <w:name w:val="Outline List 3"/>
    <w:basedOn w:val="NoList"/>
    <w:semiHidden/>
    <w:rsid w:val="00D87E2C"/>
    <w:pPr>
      <w:numPr>
        <w:numId w:val="13"/>
      </w:numPr>
    </w:pPr>
  </w:style>
  <w:style w:type="paragraph" w:styleId="BlockText">
    <w:name w:val="Block Text"/>
    <w:basedOn w:val="Normal"/>
    <w:semiHidden/>
    <w:rsid w:val="00D87E2C"/>
    <w:pPr>
      <w:spacing w:after="120"/>
      <w:ind w:left="1440" w:right="1440"/>
    </w:pPr>
  </w:style>
  <w:style w:type="paragraph" w:styleId="BodyText2">
    <w:name w:val="Body Text 2"/>
    <w:basedOn w:val="Normal"/>
    <w:semiHidden/>
    <w:rsid w:val="00D87E2C"/>
    <w:pPr>
      <w:spacing w:after="120" w:line="480" w:lineRule="auto"/>
    </w:pPr>
  </w:style>
  <w:style w:type="paragraph" w:styleId="BodyText3">
    <w:name w:val="Body Text 3"/>
    <w:basedOn w:val="Normal"/>
    <w:semiHidden/>
    <w:rsid w:val="00D87E2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D87E2C"/>
    <w:pPr>
      <w:spacing w:after="120"/>
      <w:ind w:firstLine="210"/>
    </w:pPr>
    <w:rPr>
      <w:color w:val="auto"/>
    </w:rPr>
  </w:style>
  <w:style w:type="paragraph" w:styleId="BodyTextIndent">
    <w:name w:val="Body Text Indent"/>
    <w:basedOn w:val="Normal"/>
    <w:semiHidden/>
    <w:rsid w:val="00D87E2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D87E2C"/>
    <w:pPr>
      <w:ind w:firstLine="210"/>
    </w:pPr>
  </w:style>
  <w:style w:type="paragraph" w:styleId="BodyTextIndent2">
    <w:name w:val="Body Text Indent 2"/>
    <w:basedOn w:val="Normal"/>
    <w:semiHidden/>
    <w:rsid w:val="00D87E2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D87E2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D87E2C"/>
    <w:pPr>
      <w:ind w:left="4252"/>
    </w:pPr>
  </w:style>
  <w:style w:type="paragraph" w:styleId="Date">
    <w:name w:val="Date"/>
    <w:basedOn w:val="Normal"/>
    <w:next w:val="Normal"/>
    <w:semiHidden/>
    <w:rsid w:val="00D87E2C"/>
  </w:style>
  <w:style w:type="paragraph" w:styleId="E-mailSignature">
    <w:name w:val="E-mail Signature"/>
    <w:basedOn w:val="Normal"/>
    <w:semiHidden/>
    <w:rsid w:val="00D87E2C"/>
  </w:style>
  <w:style w:type="paragraph" w:styleId="EnvelopeAddress">
    <w:name w:val="envelope address"/>
    <w:basedOn w:val="Normal"/>
    <w:semiHidden/>
    <w:rsid w:val="00D87E2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D87E2C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D87E2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87E2C"/>
  </w:style>
  <w:style w:type="paragraph" w:styleId="HTMLAddress">
    <w:name w:val="HTML Address"/>
    <w:basedOn w:val="Normal"/>
    <w:semiHidden/>
    <w:rsid w:val="00D87E2C"/>
    <w:rPr>
      <w:i/>
      <w:iCs/>
    </w:rPr>
  </w:style>
  <w:style w:type="character" w:styleId="HTMLCite">
    <w:name w:val="HTML Cite"/>
    <w:basedOn w:val="DefaultParagraphFont"/>
    <w:semiHidden/>
    <w:rsid w:val="00D87E2C"/>
    <w:rPr>
      <w:i/>
      <w:iCs/>
    </w:rPr>
  </w:style>
  <w:style w:type="character" w:styleId="HTMLCode">
    <w:name w:val="HTML Code"/>
    <w:basedOn w:val="DefaultParagraphFont"/>
    <w:semiHidden/>
    <w:rsid w:val="00D87E2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87E2C"/>
    <w:rPr>
      <w:i/>
      <w:iCs/>
    </w:rPr>
  </w:style>
  <w:style w:type="character" w:styleId="HTMLKeyboard">
    <w:name w:val="HTML Keyboard"/>
    <w:basedOn w:val="DefaultParagraphFont"/>
    <w:semiHidden/>
    <w:rsid w:val="00D87E2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87E2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D87E2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87E2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87E2C"/>
    <w:rPr>
      <w:i/>
      <w:iCs/>
    </w:rPr>
  </w:style>
  <w:style w:type="character" w:styleId="LineNumber">
    <w:name w:val="line number"/>
    <w:basedOn w:val="DefaultParagraphFont"/>
    <w:semiHidden/>
    <w:rsid w:val="00D87E2C"/>
  </w:style>
  <w:style w:type="paragraph" w:styleId="List">
    <w:name w:val="List"/>
    <w:basedOn w:val="Normal"/>
    <w:semiHidden/>
    <w:rsid w:val="00D87E2C"/>
    <w:pPr>
      <w:ind w:left="283" w:hanging="283"/>
    </w:pPr>
  </w:style>
  <w:style w:type="paragraph" w:styleId="List2">
    <w:name w:val="List 2"/>
    <w:basedOn w:val="Normal"/>
    <w:semiHidden/>
    <w:rsid w:val="00D87E2C"/>
    <w:pPr>
      <w:ind w:left="566" w:hanging="283"/>
    </w:pPr>
  </w:style>
  <w:style w:type="paragraph" w:styleId="List3">
    <w:name w:val="List 3"/>
    <w:basedOn w:val="Normal"/>
    <w:semiHidden/>
    <w:rsid w:val="00D87E2C"/>
    <w:pPr>
      <w:ind w:left="849" w:hanging="283"/>
    </w:pPr>
  </w:style>
  <w:style w:type="paragraph" w:styleId="List4">
    <w:name w:val="List 4"/>
    <w:basedOn w:val="Normal"/>
    <w:semiHidden/>
    <w:rsid w:val="00D87E2C"/>
    <w:pPr>
      <w:ind w:left="1132" w:hanging="283"/>
    </w:pPr>
  </w:style>
  <w:style w:type="paragraph" w:styleId="List5">
    <w:name w:val="List 5"/>
    <w:basedOn w:val="Normal"/>
    <w:semiHidden/>
    <w:rsid w:val="00D87E2C"/>
    <w:pPr>
      <w:ind w:left="1415" w:hanging="283"/>
    </w:pPr>
  </w:style>
  <w:style w:type="paragraph" w:styleId="ListBullet">
    <w:name w:val="List Bullet"/>
    <w:basedOn w:val="Normal"/>
    <w:semiHidden/>
    <w:rsid w:val="00D87E2C"/>
    <w:pPr>
      <w:numPr>
        <w:numId w:val="14"/>
      </w:numPr>
    </w:pPr>
  </w:style>
  <w:style w:type="paragraph" w:styleId="ListBullet2">
    <w:name w:val="List Bullet 2"/>
    <w:basedOn w:val="Normal"/>
    <w:semiHidden/>
    <w:rsid w:val="00D87E2C"/>
    <w:pPr>
      <w:numPr>
        <w:numId w:val="15"/>
      </w:numPr>
    </w:pPr>
  </w:style>
  <w:style w:type="paragraph" w:styleId="ListBullet3">
    <w:name w:val="List Bullet 3"/>
    <w:basedOn w:val="Normal"/>
    <w:semiHidden/>
    <w:rsid w:val="00D87E2C"/>
    <w:pPr>
      <w:numPr>
        <w:numId w:val="16"/>
      </w:numPr>
    </w:pPr>
  </w:style>
  <w:style w:type="paragraph" w:styleId="ListBullet4">
    <w:name w:val="List Bullet 4"/>
    <w:basedOn w:val="Normal"/>
    <w:semiHidden/>
    <w:rsid w:val="00D87E2C"/>
    <w:pPr>
      <w:numPr>
        <w:numId w:val="17"/>
      </w:numPr>
    </w:pPr>
  </w:style>
  <w:style w:type="paragraph" w:styleId="ListBullet5">
    <w:name w:val="List Bullet 5"/>
    <w:basedOn w:val="Normal"/>
    <w:semiHidden/>
    <w:rsid w:val="00D87E2C"/>
    <w:pPr>
      <w:numPr>
        <w:numId w:val="18"/>
      </w:numPr>
    </w:pPr>
  </w:style>
  <w:style w:type="paragraph" w:styleId="ListContinue">
    <w:name w:val="List Continue"/>
    <w:basedOn w:val="Normal"/>
    <w:semiHidden/>
    <w:rsid w:val="00D87E2C"/>
    <w:pPr>
      <w:spacing w:after="120"/>
      <w:ind w:left="283"/>
    </w:pPr>
  </w:style>
  <w:style w:type="paragraph" w:styleId="ListContinue2">
    <w:name w:val="List Continue 2"/>
    <w:basedOn w:val="Normal"/>
    <w:semiHidden/>
    <w:rsid w:val="00D87E2C"/>
    <w:pPr>
      <w:spacing w:after="120"/>
      <w:ind w:left="566"/>
    </w:pPr>
  </w:style>
  <w:style w:type="paragraph" w:styleId="ListContinue3">
    <w:name w:val="List Continue 3"/>
    <w:basedOn w:val="Normal"/>
    <w:semiHidden/>
    <w:rsid w:val="00D87E2C"/>
    <w:pPr>
      <w:spacing w:after="120"/>
      <w:ind w:left="849"/>
    </w:pPr>
  </w:style>
  <w:style w:type="paragraph" w:styleId="ListContinue4">
    <w:name w:val="List Continue 4"/>
    <w:basedOn w:val="Normal"/>
    <w:semiHidden/>
    <w:rsid w:val="00D87E2C"/>
    <w:pPr>
      <w:spacing w:after="120"/>
      <w:ind w:left="1132"/>
    </w:pPr>
  </w:style>
  <w:style w:type="paragraph" w:styleId="ListContinue5">
    <w:name w:val="List Continue 5"/>
    <w:basedOn w:val="Normal"/>
    <w:semiHidden/>
    <w:rsid w:val="00D87E2C"/>
    <w:pPr>
      <w:spacing w:after="120"/>
      <w:ind w:left="1415"/>
    </w:pPr>
  </w:style>
  <w:style w:type="paragraph" w:styleId="ListNumber">
    <w:name w:val="List Number"/>
    <w:basedOn w:val="Normal"/>
    <w:semiHidden/>
    <w:rsid w:val="00D87E2C"/>
    <w:pPr>
      <w:numPr>
        <w:numId w:val="19"/>
      </w:numPr>
    </w:pPr>
  </w:style>
  <w:style w:type="paragraph" w:styleId="ListNumber2">
    <w:name w:val="List Number 2"/>
    <w:basedOn w:val="Normal"/>
    <w:semiHidden/>
    <w:rsid w:val="00D87E2C"/>
    <w:pPr>
      <w:numPr>
        <w:numId w:val="20"/>
      </w:numPr>
    </w:pPr>
  </w:style>
  <w:style w:type="paragraph" w:styleId="ListNumber3">
    <w:name w:val="List Number 3"/>
    <w:basedOn w:val="Normal"/>
    <w:semiHidden/>
    <w:rsid w:val="00D87E2C"/>
    <w:pPr>
      <w:numPr>
        <w:numId w:val="21"/>
      </w:numPr>
    </w:pPr>
  </w:style>
  <w:style w:type="paragraph" w:styleId="ListNumber4">
    <w:name w:val="List Number 4"/>
    <w:basedOn w:val="Normal"/>
    <w:semiHidden/>
    <w:rsid w:val="00D87E2C"/>
    <w:pPr>
      <w:numPr>
        <w:numId w:val="22"/>
      </w:numPr>
    </w:pPr>
  </w:style>
  <w:style w:type="paragraph" w:styleId="ListNumber5">
    <w:name w:val="List Number 5"/>
    <w:basedOn w:val="Normal"/>
    <w:semiHidden/>
    <w:rsid w:val="00D87E2C"/>
    <w:pPr>
      <w:numPr>
        <w:numId w:val="23"/>
      </w:numPr>
    </w:pPr>
  </w:style>
  <w:style w:type="paragraph" w:styleId="MessageHeader">
    <w:name w:val="Message Header"/>
    <w:basedOn w:val="Normal"/>
    <w:semiHidden/>
    <w:rsid w:val="00D87E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D87E2C"/>
    <w:rPr>
      <w:rFonts w:ascii="Times New Roman" w:hAnsi="Times New Roman"/>
    </w:rPr>
  </w:style>
  <w:style w:type="paragraph" w:styleId="NormalIndent">
    <w:name w:val="Normal Indent"/>
    <w:basedOn w:val="Normal"/>
    <w:semiHidden/>
    <w:rsid w:val="00D87E2C"/>
    <w:pPr>
      <w:ind w:left="720"/>
    </w:pPr>
  </w:style>
  <w:style w:type="paragraph" w:styleId="NoteHeading">
    <w:name w:val="Note Heading"/>
    <w:basedOn w:val="Normal"/>
    <w:next w:val="Normal"/>
    <w:semiHidden/>
    <w:rsid w:val="00D87E2C"/>
  </w:style>
  <w:style w:type="character" w:styleId="PageNumber">
    <w:name w:val="page number"/>
    <w:basedOn w:val="DefaultParagraphFont"/>
    <w:semiHidden/>
    <w:rsid w:val="00D87E2C"/>
  </w:style>
  <w:style w:type="paragraph" w:styleId="PlainText">
    <w:name w:val="Plain Text"/>
    <w:basedOn w:val="Normal"/>
    <w:semiHidden/>
    <w:rsid w:val="00D87E2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D87E2C"/>
  </w:style>
  <w:style w:type="paragraph" w:styleId="Signature">
    <w:name w:val="Signature"/>
    <w:basedOn w:val="Normal"/>
    <w:semiHidden/>
    <w:rsid w:val="00D87E2C"/>
    <w:pPr>
      <w:ind w:left="4252"/>
    </w:pPr>
  </w:style>
  <w:style w:type="table" w:styleId="Table3Deffects1">
    <w:name w:val="Table 3D effects 1"/>
    <w:basedOn w:val="TableNormal"/>
    <w:semiHidden/>
    <w:rsid w:val="00D87E2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87E2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87E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87E2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87E2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87E2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87E2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87E2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87E2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87E2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87E2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87E2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87E2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87E2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87E2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87E2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87E2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D8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87E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87E2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87E2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87E2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87E2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87E2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87E2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87E2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87E2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87E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87E2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87E2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87E2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87E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87E2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87E2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87E2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87E2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8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87E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87E2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87E2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rsid w:val="00BD56DF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724B6B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semiHidden/>
    <w:rsid w:val="00724B6B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atural Resources Colours">
      <a:dk1>
        <a:sysClr val="windowText" lastClr="000000"/>
      </a:dk1>
      <a:lt1>
        <a:sysClr val="window" lastClr="FFFFFF"/>
      </a:lt1>
      <a:dk2>
        <a:srgbClr val="82D2F0"/>
      </a:dk2>
      <a:lt2>
        <a:srgbClr val="005541"/>
      </a:lt2>
      <a:accent1>
        <a:srgbClr val="2D962D"/>
      </a:accent1>
      <a:accent2>
        <a:srgbClr val="3C3C41"/>
      </a:accent2>
      <a:accent3>
        <a:srgbClr val="0091A5"/>
      </a:accent3>
      <a:accent4>
        <a:srgbClr val="005541"/>
      </a:accent4>
      <a:accent5>
        <a:srgbClr val="82D2F0"/>
      </a:accent5>
      <a:accent6>
        <a:srgbClr val="3C3C41"/>
      </a:accent6>
      <a:hlink>
        <a:srgbClr val="2D962D"/>
      </a:hlink>
      <a:folHlink>
        <a:srgbClr val="0091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REGU-504-717</_dlc_DocId>
    <_dlc_DocIdUrl xmlns="9be56660-2c31-41ef-bc00-23e72f632f2a">
      <Url>https://cyfoethnaturiolcymru.sharepoint.com/teams/Regulatory/Permitting/sla/_layouts/15/DocIdRedir.aspx?ID=REGU-504-717</Url>
      <Description>REGU-504-717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43C2A7D62C1BDC48AAFAC3DE0D84A9C4" ma:contentTypeVersion="72" ma:contentTypeDescription="" ma:contentTypeScope="" ma:versionID="e403e2d6c61eaeedb40bd8951ea14a7a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e75c88d59d23015f59626da996ecdba5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BD80F-0CBD-4BAD-9BAC-10F761881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EFD07-C865-4ABB-973F-2F6B573C4AE9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3.xml><?xml version="1.0" encoding="utf-8"?>
<ds:datastoreItem xmlns:ds="http://schemas.openxmlformats.org/officeDocument/2006/customXml" ds:itemID="{4CA14F40-2314-4512-9C3B-E705FEFD8B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F53ED5-DDF9-4938-8EEB-F7FD741AB3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355DC1-539C-4028-94AD-CA9E7F4EE04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24069F5-A49C-41ED-B66F-1B9CFA740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1333</Words>
  <Characters>6811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</dc:creator>
  <cp:lastModifiedBy>Rookyard, Phil</cp:lastModifiedBy>
  <cp:revision>2</cp:revision>
  <cp:lastPrinted>2013-10-01T08:52:00Z</cp:lastPrinted>
  <dcterms:created xsi:type="dcterms:W3CDTF">2023-06-01T10:11:00Z</dcterms:created>
  <dcterms:modified xsi:type="dcterms:W3CDTF">2023-06-01T10:11:00Z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0x01010067EB80C5FE939D4A9B3D8BA62129B7F5010043C2A7D62C1BDC48AAFAC3DE0D84A9C4</vt:lpwstr>
  </property>
  <property fmtid="{D5CDD505-2E9C-101B-9397-08002B2CF9AE}" pid="3" name="_dlc_DocIdItemGuid">
    <vt:lpwstr>03d5d292-b46b-447d-ba7a-a8d34391bb82</vt:lpwstr>
  </property>
  <property fmtid="{D5CDD505-2E9C-101B-9397-08002B2CF9AE}" pid="4" name="SharedWithUsers">
    <vt:lpwstr>140;#Garner, Jane</vt:lpwstr>
  </property>
</Properties>
</file>